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2" w:type="dxa"/>
        <w:tblInd w:w="-176" w:type="dxa"/>
        <w:tblLook w:val="01E0" w:firstRow="1" w:lastRow="1" w:firstColumn="1" w:lastColumn="1" w:noHBand="0" w:noVBand="0"/>
      </w:tblPr>
      <w:tblGrid>
        <w:gridCol w:w="4064"/>
        <w:gridCol w:w="5938"/>
      </w:tblGrid>
      <w:tr w:rsidR="00236F96" w:rsidRPr="00236F96" w14:paraId="4DAA720C" w14:textId="77777777" w:rsidTr="004572D6">
        <w:trPr>
          <w:trHeight w:val="277"/>
        </w:trPr>
        <w:tc>
          <w:tcPr>
            <w:tcW w:w="4064" w:type="dxa"/>
            <w:shd w:val="clear" w:color="auto" w:fill="auto"/>
          </w:tcPr>
          <w:p w14:paraId="479D0A68" w14:textId="77777777" w:rsidR="002F1EA2" w:rsidRPr="00236F96" w:rsidRDefault="002F1EA2" w:rsidP="002F1EA2">
            <w:pPr>
              <w:keepNext/>
              <w:jc w:val="center"/>
              <w:outlineLvl w:val="2"/>
              <w:rPr>
                <w:sz w:val="26"/>
                <w:szCs w:val="26"/>
              </w:rPr>
            </w:pPr>
            <w:r w:rsidRPr="00236F96">
              <w:rPr>
                <w:sz w:val="26"/>
                <w:szCs w:val="26"/>
              </w:rPr>
              <w:t>UBND TỈNH ĐỒNG THÁP</w:t>
            </w:r>
          </w:p>
        </w:tc>
        <w:tc>
          <w:tcPr>
            <w:tcW w:w="5938" w:type="dxa"/>
            <w:shd w:val="clear" w:color="auto" w:fill="auto"/>
          </w:tcPr>
          <w:p w14:paraId="6EA511D8" w14:textId="77777777" w:rsidR="002F1EA2" w:rsidRPr="00236F96" w:rsidRDefault="002F1EA2" w:rsidP="002F1EA2">
            <w:pPr>
              <w:keepNext/>
              <w:jc w:val="center"/>
              <w:outlineLvl w:val="2"/>
              <w:rPr>
                <w:b/>
                <w:sz w:val="26"/>
                <w:szCs w:val="26"/>
              </w:rPr>
            </w:pPr>
            <w:r w:rsidRPr="00236F96">
              <w:rPr>
                <w:b/>
                <w:sz w:val="26"/>
                <w:szCs w:val="26"/>
              </w:rPr>
              <w:t>CỘNG HÒA  XÃ HỘI  CHỦ NGHĨA  VIỆT NAM</w:t>
            </w:r>
          </w:p>
        </w:tc>
      </w:tr>
      <w:tr w:rsidR="00236F96" w:rsidRPr="00236F96" w14:paraId="4CB79A81" w14:textId="77777777" w:rsidTr="004572D6">
        <w:trPr>
          <w:trHeight w:val="596"/>
        </w:trPr>
        <w:tc>
          <w:tcPr>
            <w:tcW w:w="4064" w:type="dxa"/>
            <w:shd w:val="clear" w:color="auto" w:fill="auto"/>
          </w:tcPr>
          <w:p w14:paraId="1EE60377" w14:textId="77777777" w:rsidR="002F1EA2" w:rsidRPr="00236F96" w:rsidRDefault="002F1EA2" w:rsidP="002F1EA2">
            <w:pPr>
              <w:keepNext/>
              <w:jc w:val="center"/>
              <w:outlineLvl w:val="2"/>
              <w:rPr>
                <w:b/>
              </w:rPr>
            </w:pPr>
            <w:r w:rsidRPr="00236F96">
              <w:rPr>
                <w:bCs/>
                <w:noProof/>
                <w:lang w:val="en-GB" w:eastAsia="en-GB"/>
              </w:rPr>
              <mc:AlternateContent>
                <mc:Choice Requires="wps">
                  <w:drawing>
                    <wp:anchor distT="0" distB="0" distL="114300" distR="114300" simplePos="0" relativeHeight="251661312" behindDoc="0" locked="0" layoutInCell="1" allowOverlap="1" wp14:anchorId="7377C33E" wp14:editId="548A20E7">
                      <wp:simplePos x="0" y="0"/>
                      <wp:positionH relativeFrom="column">
                        <wp:posOffset>697230</wp:posOffset>
                      </wp:positionH>
                      <wp:positionV relativeFrom="paragraph">
                        <wp:posOffset>287655</wp:posOffset>
                      </wp:positionV>
                      <wp:extent cx="800100" cy="0"/>
                      <wp:effectExtent l="0" t="0" r="1905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0E122"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22.65pt" to="117.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"/>
                  </w:pict>
                </mc:Fallback>
              </mc:AlternateContent>
            </w:r>
            <w:r w:rsidRPr="00236F96">
              <w:rPr>
                <w:b/>
              </w:rPr>
              <w:t xml:space="preserve">SỞ GIÁO DỤC VÀ ĐÀO TẠO      </w:t>
            </w:r>
          </w:p>
        </w:tc>
        <w:tc>
          <w:tcPr>
            <w:tcW w:w="5938" w:type="dxa"/>
            <w:shd w:val="clear" w:color="auto" w:fill="auto"/>
          </w:tcPr>
          <w:p w14:paraId="791F9C2E" w14:textId="77777777" w:rsidR="002F1EA2" w:rsidRPr="00236F96" w:rsidRDefault="002F1EA2" w:rsidP="002F1EA2">
            <w:pPr>
              <w:keepNext/>
              <w:jc w:val="center"/>
              <w:outlineLvl w:val="2"/>
              <w:rPr>
                <w:b/>
              </w:rPr>
            </w:pPr>
            <w:r w:rsidRPr="00236F96">
              <w:rPr>
                <w:bCs/>
                <w:noProof/>
                <w:lang w:val="en-GB" w:eastAsia="en-GB"/>
              </w:rPr>
              <mc:AlternateContent>
                <mc:Choice Requires="wps">
                  <w:drawing>
                    <wp:anchor distT="0" distB="0" distL="114300" distR="114300" simplePos="0" relativeHeight="251662336" behindDoc="0" locked="0" layoutInCell="1" allowOverlap="1" wp14:anchorId="521D0FAA" wp14:editId="3FEECD1E">
                      <wp:simplePos x="0" y="0"/>
                      <wp:positionH relativeFrom="column">
                        <wp:posOffset>673100</wp:posOffset>
                      </wp:positionH>
                      <wp:positionV relativeFrom="paragraph">
                        <wp:posOffset>240665</wp:posOffset>
                      </wp:positionV>
                      <wp:extent cx="2256155" cy="0"/>
                      <wp:effectExtent l="6350" t="12065" r="13970" b="698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ED2B"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8.95pt" to="230.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"/>
                  </w:pict>
                </mc:Fallback>
              </mc:AlternateContent>
            </w:r>
            <w:r w:rsidRPr="00236F96">
              <w:rPr>
                <w:b/>
              </w:rPr>
              <w:t>Độc lập – Tự do – Hạnh Phúc</w:t>
            </w:r>
          </w:p>
        </w:tc>
      </w:tr>
      <w:tr w:rsidR="00236F96" w:rsidRPr="00236F96" w14:paraId="3C466404" w14:textId="77777777" w:rsidTr="004572D6">
        <w:trPr>
          <w:trHeight w:val="277"/>
        </w:trPr>
        <w:tc>
          <w:tcPr>
            <w:tcW w:w="4064" w:type="dxa"/>
            <w:shd w:val="clear" w:color="auto" w:fill="auto"/>
          </w:tcPr>
          <w:p w14:paraId="3AAF2234" w14:textId="77777777" w:rsidR="002F1EA2" w:rsidRPr="00236F96" w:rsidRDefault="002F1EA2" w:rsidP="002F1EA2">
            <w:pPr>
              <w:keepNext/>
              <w:outlineLvl w:val="2"/>
              <w:rPr>
                <w:sz w:val="26"/>
                <w:szCs w:val="26"/>
              </w:rPr>
            </w:pPr>
            <w:r w:rsidRPr="00236F96">
              <w:rPr>
                <w:sz w:val="26"/>
                <w:szCs w:val="26"/>
              </w:rPr>
              <w:t xml:space="preserve">          Số:       /KH-SGDĐT</w:t>
            </w:r>
          </w:p>
        </w:tc>
        <w:tc>
          <w:tcPr>
            <w:tcW w:w="5938" w:type="dxa"/>
            <w:shd w:val="clear" w:color="auto" w:fill="auto"/>
          </w:tcPr>
          <w:p w14:paraId="6BBFE879" w14:textId="3BCE8517" w:rsidR="002F1EA2" w:rsidRPr="00236F96" w:rsidRDefault="002F1EA2" w:rsidP="002F1EA2">
            <w:pPr>
              <w:keepNext/>
              <w:jc w:val="center"/>
              <w:outlineLvl w:val="2"/>
              <w:rPr>
                <w:sz w:val="26"/>
                <w:szCs w:val="26"/>
              </w:rPr>
            </w:pPr>
            <w:r w:rsidRPr="00236F96">
              <w:rPr>
                <w:i/>
                <w:sz w:val="26"/>
                <w:szCs w:val="26"/>
              </w:rPr>
              <w:t>Đồng Tháp</w:t>
            </w:r>
            <w:r w:rsidRPr="00236F96">
              <w:rPr>
                <w:i/>
                <w:iCs/>
                <w:sz w:val="26"/>
                <w:szCs w:val="26"/>
              </w:rPr>
              <w:t xml:space="preserve">, ngày   </w:t>
            </w:r>
            <w:r w:rsidR="00FA67D2" w:rsidRPr="00236F96">
              <w:rPr>
                <w:i/>
                <w:iCs/>
                <w:sz w:val="26"/>
                <w:szCs w:val="26"/>
              </w:rPr>
              <w:t xml:space="preserve">  </w:t>
            </w:r>
            <w:r w:rsidRPr="00236F96">
              <w:rPr>
                <w:i/>
                <w:iCs/>
                <w:sz w:val="26"/>
                <w:szCs w:val="26"/>
              </w:rPr>
              <w:t xml:space="preserve">   tháng 9 năm 2023</w:t>
            </w:r>
          </w:p>
        </w:tc>
      </w:tr>
    </w:tbl>
    <w:p w14:paraId="3F3762BB" w14:textId="77777777" w:rsidR="00BA5656" w:rsidRPr="00236F96" w:rsidRDefault="00BA5656" w:rsidP="00851D8A">
      <w:pPr>
        <w:spacing w:before="120"/>
        <w:jc w:val="center"/>
        <w:rPr>
          <w:b/>
          <w:sz w:val="26"/>
          <w:szCs w:val="26"/>
          <w:lang w:val="en-GB" w:eastAsia="en-GB"/>
        </w:rPr>
      </w:pPr>
    </w:p>
    <w:p w14:paraId="37ED62B6" w14:textId="46B23F68" w:rsidR="007B275B" w:rsidRPr="00236F96" w:rsidRDefault="00FA67D2" w:rsidP="00851D8A">
      <w:pPr>
        <w:spacing w:before="120"/>
        <w:jc w:val="center"/>
        <w:rPr>
          <w:b/>
          <w:sz w:val="26"/>
          <w:szCs w:val="26"/>
          <w:lang w:val="en-GB" w:eastAsia="en-GB"/>
        </w:rPr>
      </w:pPr>
      <w:r w:rsidRPr="00236F96">
        <w:rPr>
          <w:b/>
          <w:sz w:val="26"/>
          <w:szCs w:val="26"/>
          <w:lang w:val="en-GB" w:eastAsia="en-GB"/>
        </w:rPr>
        <w:t xml:space="preserve"> </w:t>
      </w:r>
      <w:r w:rsidR="007B275B" w:rsidRPr="00236F96">
        <w:rPr>
          <w:b/>
          <w:sz w:val="26"/>
          <w:szCs w:val="26"/>
          <w:lang w:val="en-GB" w:eastAsia="en-GB"/>
        </w:rPr>
        <w:t xml:space="preserve">KẾ HOẠCH </w:t>
      </w:r>
    </w:p>
    <w:p w14:paraId="28F0A3C7" w14:textId="77777777" w:rsidR="00844A96" w:rsidRPr="00236F96" w:rsidRDefault="00B929E5" w:rsidP="00604108">
      <w:pPr>
        <w:pBdr>
          <w:top w:val="nil"/>
          <w:left w:val="nil"/>
          <w:bottom w:val="nil"/>
          <w:right w:val="nil"/>
          <w:between w:val="nil"/>
        </w:pBdr>
        <w:jc w:val="center"/>
        <w:rPr>
          <w:b/>
        </w:rPr>
      </w:pPr>
      <w:r w:rsidRPr="00236F96">
        <w:rPr>
          <w:b/>
        </w:rPr>
        <w:t xml:space="preserve">Tổ chức </w:t>
      </w:r>
      <w:r w:rsidR="003251C8" w:rsidRPr="00236F96">
        <w:rPr>
          <w:b/>
        </w:rPr>
        <w:t>H</w:t>
      </w:r>
      <w:r w:rsidR="000B35E4" w:rsidRPr="00236F96">
        <w:rPr>
          <w:b/>
        </w:rPr>
        <w:t>ội thi của bé (</w:t>
      </w:r>
      <w:r w:rsidR="00844A96" w:rsidRPr="00236F96">
        <w:rPr>
          <w:b/>
        </w:rPr>
        <w:t xml:space="preserve">còn gọi là </w:t>
      </w:r>
      <w:r w:rsidRPr="00236F96">
        <w:rPr>
          <w:b/>
        </w:rPr>
        <w:t>Ngày Hội giao lưu của bé</w:t>
      </w:r>
      <w:r w:rsidR="000B35E4" w:rsidRPr="00236F96">
        <w:rPr>
          <w:b/>
        </w:rPr>
        <w:t xml:space="preserve">) </w:t>
      </w:r>
    </w:p>
    <w:p w14:paraId="32C7E3F5" w14:textId="77777777" w:rsidR="00C539C6" w:rsidRPr="00236F96" w:rsidRDefault="00B929E5" w:rsidP="00604108">
      <w:pPr>
        <w:pBdr>
          <w:top w:val="nil"/>
          <w:left w:val="nil"/>
          <w:bottom w:val="nil"/>
          <w:right w:val="nil"/>
          <w:between w:val="nil"/>
        </w:pBdr>
        <w:jc w:val="center"/>
        <w:rPr>
          <w:b/>
          <w:sz w:val="12"/>
          <w:szCs w:val="12"/>
        </w:rPr>
      </w:pPr>
      <w:r w:rsidRPr="00236F96">
        <w:rPr>
          <w:b/>
        </w:rPr>
        <w:t>năm học 202</w:t>
      </w:r>
      <w:r w:rsidR="008C698F" w:rsidRPr="00236F96">
        <w:rPr>
          <w:b/>
        </w:rPr>
        <w:t>3</w:t>
      </w:r>
      <w:r w:rsidRPr="00236F96">
        <w:rPr>
          <w:b/>
        </w:rPr>
        <w:t xml:space="preserve"> - 202</w:t>
      </w:r>
      <w:r w:rsidR="008C698F" w:rsidRPr="00236F96">
        <w:rPr>
          <w:b/>
        </w:rPr>
        <w:t>4</w:t>
      </w:r>
    </w:p>
    <w:p w14:paraId="3980FF9A" w14:textId="77777777" w:rsidR="006F4B0A" w:rsidRPr="00236F96" w:rsidRDefault="00C539C6" w:rsidP="00844A96">
      <w:pPr>
        <w:pBdr>
          <w:top w:val="nil"/>
          <w:left w:val="nil"/>
          <w:bottom w:val="nil"/>
          <w:right w:val="nil"/>
          <w:between w:val="nil"/>
        </w:pBdr>
        <w:tabs>
          <w:tab w:val="center" w:pos="4896"/>
          <w:tab w:val="left" w:pos="6780"/>
        </w:tabs>
        <w:jc w:val="center"/>
        <w:rPr>
          <w:b/>
        </w:rPr>
      </w:pPr>
      <w:r w:rsidRPr="00236F96">
        <w:rPr>
          <w:b/>
          <w:sz w:val="12"/>
          <w:szCs w:val="12"/>
        </w:rPr>
        <w:t>_________________________</w:t>
      </w:r>
    </w:p>
    <w:p w14:paraId="6ED4AD7E" w14:textId="1B3232EB" w:rsidR="001E0615" w:rsidRPr="00236F96" w:rsidRDefault="00246730" w:rsidP="009855F7">
      <w:pPr>
        <w:pBdr>
          <w:top w:val="nil"/>
          <w:left w:val="nil"/>
          <w:bottom w:val="nil"/>
          <w:right w:val="nil"/>
          <w:between w:val="nil"/>
        </w:pBdr>
        <w:spacing w:before="120" w:after="120"/>
        <w:ind w:firstLine="720"/>
        <w:jc w:val="both"/>
      </w:pPr>
      <w:r w:rsidRPr="00236F96">
        <w:rPr>
          <w:noProof/>
        </w:rPr>
        <w:t>Căn c</w:t>
      </w:r>
      <w:r w:rsidR="00E124D0" w:rsidRPr="00236F96">
        <w:rPr>
          <w:noProof/>
        </w:rPr>
        <w:t xml:space="preserve">ứ </w:t>
      </w:r>
      <w:r w:rsidR="00A96F7E" w:rsidRPr="00236F96">
        <w:t>Công văn</w:t>
      </w:r>
      <w:r w:rsidR="00B929E5" w:rsidRPr="00236F96">
        <w:t xml:space="preserve"> số</w:t>
      </w:r>
      <w:r w:rsidR="004B3D0C" w:rsidRPr="00236F96">
        <w:t xml:space="preserve"> 97</w:t>
      </w:r>
      <w:r w:rsidR="00B929E5" w:rsidRPr="00236F96">
        <w:t>/</w:t>
      </w:r>
      <w:r w:rsidR="00A96F7E" w:rsidRPr="00236F96">
        <w:t>HD</w:t>
      </w:r>
      <w:r w:rsidR="00B929E5" w:rsidRPr="00236F96">
        <w:t>-</w:t>
      </w:r>
      <w:r w:rsidR="00A96F7E" w:rsidRPr="00236F96">
        <w:t>SGDĐT</w:t>
      </w:r>
      <w:r w:rsidR="00B929E5" w:rsidRPr="00236F96">
        <w:t xml:space="preserve"> ngày </w:t>
      </w:r>
      <w:r w:rsidR="004B3D0C" w:rsidRPr="00236F96">
        <w:t xml:space="preserve">17 </w:t>
      </w:r>
      <w:r w:rsidR="00B929E5" w:rsidRPr="00236F96">
        <w:t>tháng</w:t>
      </w:r>
      <w:r w:rsidR="004B3D0C" w:rsidRPr="00236F96">
        <w:t xml:space="preserve"> 8 </w:t>
      </w:r>
      <w:r w:rsidR="00B929E5" w:rsidRPr="00236F96">
        <w:t>năm 202</w:t>
      </w:r>
      <w:r w:rsidR="00844A96" w:rsidRPr="00236F96">
        <w:t>3</w:t>
      </w:r>
      <w:r w:rsidR="00B929E5" w:rsidRPr="00236F96">
        <w:t xml:space="preserve"> của </w:t>
      </w:r>
      <w:r w:rsidR="00A96F7E" w:rsidRPr="00236F96">
        <w:t>Sở Giáo dục và Đào tạo (GDĐT)</w:t>
      </w:r>
      <w:r w:rsidR="00B929E5" w:rsidRPr="00236F96">
        <w:t xml:space="preserve"> </w:t>
      </w:r>
      <w:r w:rsidR="001E0615" w:rsidRPr="00236F96">
        <w:t>hướng dẫn t</w:t>
      </w:r>
      <w:r w:rsidR="001E0615" w:rsidRPr="00236F96">
        <w:rPr>
          <w:rStyle w:val="fontstyle01"/>
          <w:b w:val="0"/>
          <w:color w:val="auto"/>
          <w:sz w:val="28"/>
          <w:szCs w:val="28"/>
        </w:rPr>
        <w:t>hực hiện Kế hoạch thời gian năm học 202</w:t>
      </w:r>
      <w:r w:rsidR="00844A96" w:rsidRPr="00236F96">
        <w:rPr>
          <w:rStyle w:val="fontstyle01"/>
          <w:b w:val="0"/>
          <w:color w:val="auto"/>
          <w:sz w:val="28"/>
          <w:szCs w:val="28"/>
        </w:rPr>
        <w:t>3</w:t>
      </w:r>
      <w:r w:rsidR="001E0615" w:rsidRPr="00236F96">
        <w:rPr>
          <w:rStyle w:val="fontstyle01"/>
          <w:b w:val="0"/>
          <w:color w:val="auto"/>
          <w:sz w:val="28"/>
          <w:szCs w:val="28"/>
        </w:rPr>
        <w:t xml:space="preserve"> </w:t>
      </w:r>
      <w:r w:rsidR="008E4BCB" w:rsidRPr="00236F96">
        <w:rPr>
          <w:rStyle w:val="fontstyle01"/>
          <w:b w:val="0"/>
          <w:color w:val="auto"/>
          <w:sz w:val="28"/>
          <w:szCs w:val="28"/>
        </w:rPr>
        <w:t>-</w:t>
      </w:r>
      <w:r w:rsidR="001E0615" w:rsidRPr="00236F96">
        <w:rPr>
          <w:rStyle w:val="fontstyle01"/>
          <w:b w:val="0"/>
          <w:color w:val="auto"/>
          <w:sz w:val="28"/>
          <w:szCs w:val="28"/>
        </w:rPr>
        <w:t xml:space="preserve"> 202</w:t>
      </w:r>
      <w:r w:rsidR="00844A96" w:rsidRPr="00236F96">
        <w:rPr>
          <w:rStyle w:val="fontstyle01"/>
          <w:b w:val="0"/>
          <w:color w:val="auto"/>
          <w:sz w:val="28"/>
          <w:szCs w:val="28"/>
        </w:rPr>
        <w:t>4</w:t>
      </w:r>
      <w:r w:rsidR="001E0615" w:rsidRPr="00236F96">
        <w:rPr>
          <w:rStyle w:val="fontstyle01"/>
          <w:b w:val="0"/>
          <w:color w:val="auto"/>
          <w:sz w:val="28"/>
          <w:szCs w:val="28"/>
        </w:rPr>
        <w:t xml:space="preserve"> đối với giáo dục mầm non, giáo dục phổ thông và giáo dục thường xuyên</w:t>
      </w:r>
      <w:r w:rsidR="00E124D0" w:rsidRPr="00236F96">
        <w:rPr>
          <w:rStyle w:val="fontstyle01"/>
          <w:b w:val="0"/>
          <w:color w:val="auto"/>
          <w:sz w:val="28"/>
          <w:szCs w:val="28"/>
        </w:rPr>
        <w:t>.</w:t>
      </w:r>
    </w:p>
    <w:p w14:paraId="7010AC83" w14:textId="77777777" w:rsidR="006F4B0A" w:rsidRPr="00236F96" w:rsidRDefault="00B929E5" w:rsidP="009855F7">
      <w:pPr>
        <w:pBdr>
          <w:top w:val="nil"/>
          <w:left w:val="nil"/>
          <w:bottom w:val="nil"/>
          <w:right w:val="nil"/>
          <w:between w:val="nil"/>
        </w:pBdr>
        <w:spacing w:before="120" w:after="120"/>
        <w:ind w:firstLine="720"/>
        <w:jc w:val="both"/>
      </w:pPr>
      <w:r w:rsidRPr="00236F96">
        <w:t>Thực hiện nhiệm vụ giáo dục mầm non năm học 202</w:t>
      </w:r>
      <w:r w:rsidR="00844A96" w:rsidRPr="00236F96">
        <w:t>3</w:t>
      </w:r>
      <w:r w:rsidRPr="00236F96">
        <w:t xml:space="preserve"> - 202</w:t>
      </w:r>
      <w:r w:rsidR="00844A96" w:rsidRPr="00236F96">
        <w:t>4</w:t>
      </w:r>
      <w:r w:rsidRPr="00236F96">
        <w:t xml:space="preserve">, Sở GDĐT xây dựng Kế hoạch tổ chức </w:t>
      </w:r>
      <w:r w:rsidR="00844A96" w:rsidRPr="00236F96">
        <w:t>Hội thi của bé</w:t>
      </w:r>
      <w:r w:rsidR="00844A96" w:rsidRPr="00236F96">
        <w:rPr>
          <w:b/>
        </w:rPr>
        <w:t xml:space="preserve"> </w:t>
      </w:r>
      <w:r w:rsidRPr="00236F96">
        <w:t xml:space="preserve">cấp </w:t>
      </w:r>
      <w:r w:rsidR="005F6F43" w:rsidRPr="00236F96">
        <w:t>T</w:t>
      </w:r>
      <w:r w:rsidRPr="00236F96">
        <w:t>ỉnh</w:t>
      </w:r>
      <w:r w:rsidR="00CE576B" w:rsidRPr="00236F96">
        <w:t>,</w:t>
      </w:r>
      <w:r w:rsidRPr="00236F96">
        <w:t xml:space="preserve"> năm học </w:t>
      </w:r>
      <w:r w:rsidR="00844A96" w:rsidRPr="00236F96">
        <w:t xml:space="preserve">2023 - 2024 </w:t>
      </w:r>
      <w:r w:rsidRPr="00236F96">
        <w:t>như sau:</w:t>
      </w:r>
    </w:p>
    <w:p w14:paraId="4AB7139A" w14:textId="77777777" w:rsidR="006F4B0A" w:rsidRPr="00236F96" w:rsidRDefault="00B929E5" w:rsidP="009855F7">
      <w:pPr>
        <w:pBdr>
          <w:top w:val="nil"/>
          <w:left w:val="nil"/>
          <w:bottom w:val="nil"/>
          <w:right w:val="nil"/>
          <w:between w:val="nil"/>
        </w:pBdr>
        <w:spacing w:before="120" w:after="120"/>
        <w:ind w:firstLine="720"/>
        <w:jc w:val="both"/>
        <w:rPr>
          <w:b/>
        </w:rPr>
      </w:pPr>
      <w:r w:rsidRPr="00236F96">
        <w:rPr>
          <w:b/>
        </w:rPr>
        <w:t>I. MỤC ĐÍCH, YÊU CẦU</w:t>
      </w:r>
    </w:p>
    <w:p w14:paraId="6C77D814" w14:textId="77777777" w:rsidR="006F4B0A" w:rsidRPr="00236F96" w:rsidRDefault="00B929E5" w:rsidP="009855F7">
      <w:pPr>
        <w:pBdr>
          <w:top w:val="nil"/>
          <w:left w:val="nil"/>
          <w:bottom w:val="nil"/>
          <w:right w:val="nil"/>
          <w:between w:val="nil"/>
        </w:pBdr>
        <w:spacing w:before="120" w:after="120"/>
        <w:ind w:firstLine="720"/>
        <w:jc w:val="both"/>
        <w:rPr>
          <w:b/>
        </w:rPr>
      </w:pPr>
      <w:r w:rsidRPr="00236F96">
        <w:rPr>
          <w:b/>
        </w:rPr>
        <w:t>1. Mục đích</w:t>
      </w:r>
    </w:p>
    <w:p w14:paraId="4CA96F00" w14:textId="77777777" w:rsidR="006F4B0A" w:rsidRPr="00236F96" w:rsidRDefault="00B929E5" w:rsidP="009855F7">
      <w:pPr>
        <w:pBdr>
          <w:top w:val="nil"/>
          <w:left w:val="nil"/>
          <w:bottom w:val="nil"/>
          <w:right w:val="nil"/>
          <w:between w:val="nil"/>
        </w:pBdr>
        <w:spacing w:before="120" w:after="120"/>
        <w:ind w:firstLine="720"/>
        <w:jc w:val="both"/>
      </w:pPr>
      <w:r w:rsidRPr="00236F96">
        <w:t xml:space="preserve">Nhằm tạo điều kiện cho trẻ có sân chơi bổ ích, </w:t>
      </w:r>
      <w:r w:rsidRPr="00236F96">
        <w:rPr>
          <w:highlight w:val="white"/>
        </w:rPr>
        <w:t>giúp trẻ phát triển về thể chất, tình cảm, trí tuệ, hình thành những yếu tố đầu tiên của nhân cách, chuẩn bị cho trẻ em vào lớp 1.</w:t>
      </w:r>
    </w:p>
    <w:p w14:paraId="1B143708" w14:textId="77777777" w:rsidR="006F4B0A" w:rsidRPr="00236F96" w:rsidRDefault="00B929E5" w:rsidP="009855F7">
      <w:pPr>
        <w:pBdr>
          <w:top w:val="nil"/>
          <w:left w:val="nil"/>
          <w:bottom w:val="nil"/>
          <w:right w:val="nil"/>
          <w:between w:val="nil"/>
        </w:pBdr>
        <w:spacing w:before="120" w:after="120"/>
        <w:ind w:firstLine="709"/>
        <w:jc w:val="both"/>
      </w:pPr>
      <w:r w:rsidRPr="00236F96">
        <w:t xml:space="preserve">Tạo cơ hội cho trẻ được gặp </w:t>
      </w:r>
      <w:r w:rsidR="00356D50" w:rsidRPr="00236F96">
        <w:t>gỡ</w:t>
      </w:r>
      <w:r w:rsidRPr="00236F96">
        <w:t xml:space="preserve">, giao lưu, thể hiện năng khiếu </w:t>
      </w:r>
      <w:r w:rsidR="00272960" w:rsidRPr="00236F96">
        <w:t>của trẻ</w:t>
      </w:r>
      <w:r w:rsidRPr="00236F96">
        <w:t xml:space="preserve">; giúp trẻ mạnh dạn, tự tin, </w:t>
      </w:r>
      <w:r w:rsidR="00D260CC" w:rsidRPr="00236F96">
        <w:t xml:space="preserve">sáng tạo, </w:t>
      </w:r>
      <w:r w:rsidRPr="00236F96">
        <w:t>hỗ trợ và hợp tác với nhau thông qua các hoạt động vui chơi, học tập, trình diễn trước nhiều người; khuyến khích trẻ tham gia nhằm thể hiện những tố chất đặc biệt của cá nhân trẻ.</w:t>
      </w:r>
    </w:p>
    <w:p w14:paraId="718FF430" w14:textId="77777777" w:rsidR="006F4B0A" w:rsidRPr="00236F96" w:rsidRDefault="00B929E5" w:rsidP="009855F7">
      <w:pPr>
        <w:spacing w:before="120" w:after="120"/>
        <w:ind w:firstLine="709"/>
        <w:jc w:val="both"/>
      </w:pPr>
      <w:r w:rsidRPr="00236F96">
        <w:t>Giúp trẻ có những hiểu biết cơ bản về hành vi và thói quen ban đầu trong việc chấp hành qu</w:t>
      </w:r>
      <w:r w:rsidR="00F23D09" w:rsidRPr="00236F96">
        <w:t>i</w:t>
      </w:r>
      <w:r w:rsidRPr="00236F96">
        <w:t xml:space="preserve"> định giao thông.</w:t>
      </w:r>
    </w:p>
    <w:p w14:paraId="3A97BDD0" w14:textId="77777777" w:rsidR="006F4B0A" w:rsidRPr="00236F96" w:rsidRDefault="00B929E5" w:rsidP="009855F7">
      <w:pPr>
        <w:pBdr>
          <w:top w:val="nil"/>
          <w:left w:val="nil"/>
          <w:bottom w:val="nil"/>
          <w:right w:val="nil"/>
          <w:between w:val="nil"/>
        </w:pBdr>
        <w:spacing w:before="120" w:after="120"/>
        <w:ind w:firstLine="720"/>
        <w:jc w:val="both"/>
      </w:pPr>
      <w:r w:rsidRPr="00236F96">
        <w:t>Tuyên truyền, nâng cao nhận thức của cha mẹ trẻ và cộng đồng về tầm quan trọng của giáo dục mầm non và ý thức chấp hành Luật Giao thông.</w:t>
      </w:r>
    </w:p>
    <w:p w14:paraId="6A59AF73" w14:textId="311E7E6A" w:rsidR="006F4B0A" w:rsidRPr="00236F96" w:rsidRDefault="00B929E5" w:rsidP="00236F96">
      <w:pPr>
        <w:pBdr>
          <w:top w:val="nil"/>
          <w:left w:val="nil"/>
          <w:bottom w:val="nil"/>
          <w:right w:val="nil"/>
          <w:between w:val="nil"/>
        </w:pBdr>
        <w:tabs>
          <w:tab w:val="left" w:pos="5682"/>
        </w:tabs>
        <w:spacing w:before="120" w:after="120"/>
        <w:ind w:firstLine="720"/>
        <w:jc w:val="both"/>
        <w:rPr>
          <w:b/>
          <w:i/>
        </w:rPr>
      </w:pPr>
      <w:r w:rsidRPr="00236F96">
        <w:rPr>
          <w:b/>
        </w:rPr>
        <w:t>2.</w:t>
      </w:r>
      <w:r w:rsidRPr="00236F96">
        <w:rPr>
          <w:b/>
          <w:i/>
        </w:rPr>
        <w:t xml:space="preserve"> </w:t>
      </w:r>
      <w:r w:rsidRPr="00236F96">
        <w:rPr>
          <w:b/>
        </w:rPr>
        <w:t>Yêu cầu</w:t>
      </w:r>
      <w:r w:rsidR="00236F96" w:rsidRPr="00236F96">
        <w:rPr>
          <w:b/>
        </w:rPr>
        <w:tab/>
      </w:r>
    </w:p>
    <w:p w14:paraId="0DACB548" w14:textId="66FD8109" w:rsidR="006F4B0A" w:rsidRPr="00236F96" w:rsidRDefault="00B929E5" w:rsidP="009855F7">
      <w:pPr>
        <w:pBdr>
          <w:top w:val="nil"/>
          <w:left w:val="nil"/>
          <w:bottom w:val="nil"/>
          <w:right w:val="nil"/>
          <w:between w:val="nil"/>
        </w:pBdr>
        <w:spacing w:before="120" w:after="120"/>
        <w:ind w:firstLine="720"/>
        <w:jc w:val="both"/>
      </w:pPr>
      <w:r w:rsidRPr="00236F96">
        <w:t>Các hoạt động diễn ra nhẹ nhàng, thoải mái, vui tươi, tích cực phù hợp với đặc điểm tâm sinh l</w:t>
      </w:r>
      <w:r w:rsidR="004B73D1" w:rsidRPr="00236F96">
        <w:t>í</w:t>
      </w:r>
      <w:r w:rsidRPr="00236F96">
        <w:t xml:space="preserve"> trẻ mầm non với hình thức vui chơi.</w:t>
      </w:r>
    </w:p>
    <w:p w14:paraId="35B35137" w14:textId="13B1A4DA" w:rsidR="006F4B0A" w:rsidRPr="00236F96" w:rsidRDefault="00B929E5" w:rsidP="009855F7">
      <w:pPr>
        <w:pBdr>
          <w:top w:val="nil"/>
          <w:left w:val="nil"/>
          <w:bottom w:val="nil"/>
          <w:right w:val="nil"/>
          <w:between w:val="nil"/>
        </w:pBdr>
        <w:spacing w:before="120" w:after="120"/>
        <w:ind w:firstLine="720"/>
        <w:jc w:val="both"/>
      </w:pPr>
      <w:r w:rsidRPr="00236F96">
        <w:t>Tạo cơ hội và điều kiện cho trẻ thể hiện năng khiếu của bản thân, chủ động độc lập trong tư duy, k</w:t>
      </w:r>
      <w:r w:rsidR="00BA5656" w:rsidRPr="00236F96">
        <w:t>ĩ</w:t>
      </w:r>
      <w:r w:rsidRPr="00236F96">
        <w:t xml:space="preserve"> năng, tình cảm của mình thông qua các hoạt động giao lưu.</w:t>
      </w:r>
    </w:p>
    <w:p w14:paraId="56A9AE52" w14:textId="6C625F93" w:rsidR="00282A40" w:rsidRPr="00236F96" w:rsidRDefault="00282A40" w:rsidP="009855F7">
      <w:pPr>
        <w:pBdr>
          <w:top w:val="nil"/>
          <w:left w:val="nil"/>
          <w:bottom w:val="nil"/>
          <w:right w:val="nil"/>
          <w:between w:val="nil"/>
        </w:pBdr>
        <w:spacing w:before="120" w:after="120"/>
        <w:ind w:firstLine="720"/>
        <w:jc w:val="both"/>
      </w:pPr>
      <w:r w:rsidRPr="00236F96">
        <w:t xml:space="preserve">Tổ chức hội thi </w:t>
      </w:r>
      <w:r w:rsidR="00955A3D" w:rsidRPr="00236F96">
        <w:t>hiệu quả, an toàn và tiết kiệm.</w:t>
      </w:r>
    </w:p>
    <w:p w14:paraId="3B3F7E74" w14:textId="77777777" w:rsidR="006F4B0A" w:rsidRPr="00236F96" w:rsidRDefault="00B929E5" w:rsidP="009855F7">
      <w:pPr>
        <w:pBdr>
          <w:top w:val="nil"/>
          <w:left w:val="nil"/>
          <w:bottom w:val="nil"/>
          <w:right w:val="nil"/>
          <w:between w:val="nil"/>
        </w:pBdr>
        <w:spacing w:before="120" w:after="120"/>
        <w:ind w:firstLine="720"/>
        <w:jc w:val="both"/>
        <w:rPr>
          <w:b/>
        </w:rPr>
      </w:pPr>
      <w:r w:rsidRPr="00236F96">
        <w:rPr>
          <w:b/>
        </w:rPr>
        <w:t>II. ĐỐI TƯỢNG THAM GIA</w:t>
      </w:r>
    </w:p>
    <w:p w14:paraId="0DE2E8F5" w14:textId="77777777" w:rsidR="006F4B0A" w:rsidRPr="00236F96" w:rsidRDefault="00B929E5" w:rsidP="009855F7">
      <w:pPr>
        <w:pBdr>
          <w:top w:val="nil"/>
          <w:left w:val="nil"/>
          <w:bottom w:val="nil"/>
          <w:right w:val="nil"/>
          <w:between w:val="nil"/>
        </w:pBdr>
        <w:spacing w:before="120" w:after="120"/>
        <w:ind w:firstLine="720"/>
        <w:jc w:val="both"/>
      </w:pPr>
      <w:r w:rsidRPr="00236F96">
        <w:t xml:space="preserve">Trẻ mẫu giáo 5 - 6 tuổi đang học tại các trường mầm non, mẫu giáo (công lập và ngoài công lập) đạt kết quả cao trong </w:t>
      </w:r>
      <w:r w:rsidR="00ED5594" w:rsidRPr="00236F96">
        <w:t xml:space="preserve">Hội </w:t>
      </w:r>
      <w:r w:rsidR="00C13080" w:rsidRPr="00236F96">
        <w:t>thi của bé</w:t>
      </w:r>
      <w:r w:rsidRPr="00236F96">
        <w:t xml:space="preserve"> cấp huyện</w:t>
      </w:r>
      <w:r w:rsidR="00CE576B" w:rsidRPr="00236F96">
        <w:t>,</w:t>
      </w:r>
      <w:r w:rsidRPr="00236F96">
        <w:t xml:space="preserve"> năm học 202</w:t>
      </w:r>
      <w:r w:rsidR="00271E76" w:rsidRPr="00236F96">
        <w:t>3</w:t>
      </w:r>
      <w:r w:rsidRPr="00236F96">
        <w:t xml:space="preserve"> - 202</w:t>
      </w:r>
      <w:r w:rsidR="00271E76" w:rsidRPr="00236F96">
        <w:t>4</w:t>
      </w:r>
      <w:r w:rsidRPr="00236F96">
        <w:t>.</w:t>
      </w:r>
    </w:p>
    <w:p w14:paraId="2D07BD35" w14:textId="77777777" w:rsidR="00BA5656" w:rsidRPr="00236F96" w:rsidRDefault="00BA5656" w:rsidP="009855F7">
      <w:pPr>
        <w:pBdr>
          <w:top w:val="nil"/>
          <w:left w:val="nil"/>
          <w:bottom w:val="nil"/>
          <w:right w:val="nil"/>
          <w:between w:val="nil"/>
        </w:pBdr>
        <w:spacing w:before="120" w:after="120"/>
        <w:ind w:firstLine="720"/>
        <w:jc w:val="both"/>
      </w:pPr>
    </w:p>
    <w:p w14:paraId="550FB70D" w14:textId="77777777" w:rsidR="006F4B0A" w:rsidRPr="00236F96" w:rsidRDefault="00B929E5" w:rsidP="009855F7">
      <w:pPr>
        <w:pBdr>
          <w:top w:val="nil"/>
          <w:left w:val="nil"/>
          <w:bottom w:val="nil"/>
          <w:right w:val="nil"/>
          <w:between w:val="nil"/>
        </w:pBdr>
        <w:spacing w:before="120" w:after="120"/>
        <w:ind w:firstLine="720"/>
        <w:jc w:val="both"/>
        <w:rPr>
          <w:b/>
        </w:rPr>
      </w:pPr>
      <w:r w:rsidRPr="00236F96">
        <w:rPr>
          <w:b/>
        </w:rPr>
        <w:t xml:space="preserve">III. </w:t>
      </w:r>
      <w:r w:rsidR="00E30D64" w:rsidRPr="00236F96">
        <w:rPr>
          <w:b/>
        </w:rPr>
        <w:t>NỘI DUNG, HÌNH THỨC</w:t>
      </w:r>
    </w:p>
    <w:p w14:paraId="56EE4277" w14:textId="77777777" w:rsidR="006F4B0A" w:rsidRPr="00236F96" w:rsidRDefault="00B929E5" w:rsidP="009855F7">
      <w:pPr>
        <w:pBdr>
          <w:top w:val="nil"/>
          <w:left w:val="nil"/>
          <w:bottom w:val="nil"/>
          <w:right w:val="nil"/>
          <w:between w:val="nil"/>
        </w:pBdr>
        <w:spacing w:before="120" w:after="120"/>
        <w:ind w:firstLine="720"/>
        <w:jc w:val="both"/>
      </w:pPr>
      <w:r w:rsidRPr="00236F96">
        <w:t>Sở GDĐT tổ chức cho trẻ giao lưu trực tiếp với các nội dung cụ thể như sau:</w:t>
      </w:r>
    </w:p>
    <w:p w14:paraId="0D78B9C8" w14:textId="77777777" w:rsidR="00EE29A5" w:rsidRPr="00236F96" w:rsidRDefault="00EE29A5" w:rsidP="009855F7">
      <w:pPr>
        <w:pBdr>
          <w:top w:val="nil"/>
          <w:left w:val="nil"/>
          <w:bottom w:val="nil"/>
          <w:right w:val="nil"/>
          <w:between w:val="nil"/>
        </w:pBdr>
        <w:spacing w:before="120" w:after="120"/>
        <w:ind w:firstLine="720"/>
        <w:jc w:val="both"/>
        <w:rPr>
          <w:b/>
        </w:rPr>
      </w:pPr>
      <w:r w:rsidRPr="00236F96">
        <w:rPr>
          <w:b/>
        </w:rPr>
        <w:t>1. Bé khéo tay</w:t>
      </w:r>
    </w:p>
    <w:p w14:paraId="6B7BEC5E" w14:textId="60D0F06B" w:rsidR="00D6790F" w:rsidRPr="00236F96" w:rsidRDefault="00953489" w:rsidP="009855F7">
      <w:pPr>
        <w:pStyle w:val="BodyText2"/>
        <w:spacing w:before="120" w:after="120"/>
        <w:ind w:firstLine="720"/>
      </w:pPr>
      <w:r w:rsidRPr="00236F96">
        <w:rPr>
          <w:bCs/>
          <w:iCs/>
        </w:rPr>
        <w:t xml:space="preserve">- </w:t>
      </w:r>
      <w:r w:rsidR="00D6790F" w:rsidRPr="00236F96">
        <w:rPr>
          <w:bCs/>
          <w:iCs/>
        </w:rPr>
        <w:t>Số lượng</w:t>
      </w:r>
      <w:r w:rsidRPr="00236F96">
        <w:rPr>
          <w:bCs/>
          <w:iCs/>
        </w:rPr>
        <w:t>:</w:t>
      </w:r>
      <w:r w:rsidRPr="00236F96">
        <w:rPr>
          <w:bCs/>
          <w:i/>
          <w:iCs/>
        </w:rPr>
        <w:t xml:space="preserve"> </w:t>
      </w:r>
      <w:r w:rsidR="004776C9" w:rsidRPr="00236F96">
        <w:t>Mỗi huyện, thành phố chọn 09</w:t>
      </w:r>
      <w:r w:rsidR="00D6790F" w:rsidRPr="00236F96">
        <w:t xml:space="preserve"> </w:t>
      </w:r>
      <w:r w:rsidR="004A6930" w:rsidRPr="00236F96">
        <w:t>trẻ</w:t>
      </w:r>
      <w:r w:rsidR="00D6790F" w:rsidRPr="00236F96">
        <w:t xml:space="preserve"> để tham gia thi </w:t>
      </w:r>
      <w:r w:rsidR="00266DF7" w:rsidRPr="00236F96">
        <w:t>cấp</w:t>
      </w:r>
      <w:r w:rsidR="004776C9" w:rsidRPr="00236F96">
        <w:t xml:space="preserve"> tỉnh với các thể loại: 03 </w:t>
      </w:r>
      <w:r w:rsidR="004A6930" w:rsidRPr="00236F96">
        <w:t>trẻ</w:t>
      </w:r>
      <w:r w:rsidR="004776C9" w:rsidRPr="00236F96">
        <w:t xml:space="preserve"> nặn; 03 </w:t>
      </w:r>
      <w:r w:rsidR="004A6930" w:rsidRPr="00236F96">
        <w:t>trẻ</w:t>
      </w:r>
      <w:r w:rsidR="004776C9" w:rsidRPr="00236F96">
        <w:t xml:space="preserve"> vẽ; 03</w:t>
      </w:r>
      <w:r w:rsidR="00D6790F" w:rsidRPr="00236F96">
        <w:t xml:space="preserve"> </w:t>
      </w:r>
      <w:r w:rsidR="004A6930" w:rsidRPr="00236F96">
        <w:t>trẻ</w:t>
      </w:r>
      <w:r w:rsidR="00D6790F" w:rsidRPr="00236F96">
        <w:t xml:space="preserve"> xé dán.</w:t>
      </w:r>
    </w:p>
    <w:p w14:paraId="0C27D3A1" w14:textId="77777777" w:rsidR="00D6790F" w:rsidRPr="00236F96" w:rsidRDefault="00953489" w:rsidP="009855F7">
      <w:pPr>
        <w:pStyle w:val="BodyText2"/>
        <w:spacing w:before="120" w:after="120"/>
        <w:ind w:firstLine="720"/>
      </w:pPr>
      <w:r w:rsidRPr="00236F96">
        <w:rPr>
          <w:bCs/>
          <w:iCs/>
        </w:rPr>
        <w:t xml:space="preserve">- </w:t>
      </w:r>
      <w:r w:rsidR="00D6790F" w:rsidRPr="00236F96">
        <w:rPr>
          <w:bCs/>
          <w:iCs/>
        </w:rPr>
        <w:t>Nội dung</w:t>
      </w:r>
      <w:r w:rsidRPr="00236F96">
        <w:rPr>
          <w:bCs/>
          <w:iCs/>
        </w:rPr>
        <w:t xml:space="preserve">: </w:t>
      </w:r>
      <w:r w:rsidR="00D6790F" w:rsidRPr="00236F96">
        <w:t>Vẽ (chủ đề: Giao thông, Hiện tượng tự nhiên); Nặn (chủ đề</w:t>
      </w:r>
      <w:r w:rsidR="00155E28" w:rsidRPr="00236F96">
        <w:t>:</w:t>
      </w:r>
      <w:r w:rsidR="00D6790F" w:rsidRPr="00236F96">
        <w:t xml:space="preserve"> Động vật</w:t>
      </w:r>
      <w:r w:rsidR="00B142FA" w:rsidRPr="00236F96">
        <w:t>, Thực vật</w:t>
      </w:r>
      <w:r w:rsidR="00D6790F" w:rsidRPr="00236F96">
        <w:t>); Xé dán (chủ đề</w:t>
      </w:r>
      <w:r w:rsidR="00155E28" w:rsidRPr="00236F96">
        <w:t>:</w:t>
      </w:r>
      <w:r w:rsidR="00D6790F" w:rsidRPr="00236F96">
        <w:t xml:space="preserve"> Quê hương</w:t>
      </w:r>
      <w:r w:rsidR="004776C9" w:rsidRPr="00236F96">
        <w:t>, Hiện tượng tự nhiên</w:t>
      </w:r>
      <w:r w:rsidR="00D6790F" w:rsidRPr="00236F96">
        <w:t xml:space="preserve">). </w:t>
      </w:r>
    </w:p>
    <w:p w14:paraId="6EEE762B" w14:textId="77777777" w:rsidR="00657A02" w:rsidRPr="00236F96" w:rsidRDefault="00657A02" w:rsidP="009855F7">
      <w:pPr>
        <w:pStyle w:val="BodyText2"/>
        <w:spacing w:before="120" w:after="120"/>
        <w:ind w:firstLine="720"/>
      </w:pPr>
      <w:r w:rsidRPr="00236F96">
        <w:t xml:space="preserve">- Nguyên liệu: màu sáp, khổ giấy A3; đất nặn; các loại giấy, </w:t>
      </w:r>
      <w:r w:rsidR="0083427E" w:rsidRPr="00236F96">
        <w:t>keo/</w:t>
      </w:r>
      <w:r w:rsidRPr="00236F96">
        <w:t>hồ…</w:t>
      </w:r>
    </w:p>
    <w:p w14:paraId="4D382FAE" w14:textId="77777777" w:rsidR="00D6790F" w:rsidRPr="00236F96" w:rsidRDefault="00D6790F" w:rsidP="009855F7">
      <w:pPr>
        <w:pStyle w:val="BodyText2"/>
        <w:spacing w:before="120" w:after="120"/>
        <w:ind w:firstLine="720"/>
      </w:pPr>
      <w:r w:rsidRPr="00236F96">
        <w:t xml:space="preserve">- Hình thức: </w:t>
      </w:r>
      <w:r w:rsidR="00B601E1" w:rsidRPr="00236F96">
        <w:t>trẻ thực hiện cá nhân.</w:t>
      </w:r>
    </w:p>
    <w:p w14:paraId="7F89FAF4" w14:textId="77777777" w:rsidR="00D6790F" w:rsidRPr="00236F96" w:rsidRDefault="00D6790F" w:rsidP="009855F7">
      <w:pPr>
        <w:pStyle w:val="BodyText2"/>
        <w:spacing w:before="120" w:after="120"/>
        <w:ind w:firstLine="720"/>
      </w:pPr>
      <w:r w:rsidRPr="00236F96">
        <w:t>- Thời gian</w:t>
      </w:r>
      <w:r w:rsidR="00B601E1" w:rsidRPr="00236F96">
        <w:t>:</w:t>
      </w:r>
      <w:r w:rsidRPr="00236F96">
        <w:t xml:space="preserve"> 35 phút</w:t>
      </w:r>
      <w:r w:rsidR="00C324B6" w:rsidRPr="00236F96">
        <w:t xml:space="preserve"> (không tính thời gian đọc đề)</w:t>
      </w:r>
      <w:r w:rsidRPr="00236F96">
        <w:t xml:space="preserve">. </w:t>
      </w:r>
    </w:p>
    <w:p w14:paraId="6B6D4D30" w14:textId="77777777" w:rsidR="00672D16" w:rsidRPr="00236F96" w:rsidRDefault="00672D16" w:rsidP="009855F7">
      <w:pPr>
        <w:pBdr>
          <w:top w:val="nil"/>
          <w:left w:val="nil"/>
          <w:bottom w:val="nil"/>
          <w:right w:val="nil"/>
          <w:between w:val="nil"/>
        </w:pBdr>
        <w:spacing w:before="120" w:after="120"/>
        <w:ind w:firstLine="720"/>
        <w:jc w:val="both"/>
        <w:rPr>
          <w:b/>
        </w:rPr>
      </w:pPr>
      <w:r w:rsidRPr="00236F96">
        <w:rPr>
          <w:b/>
        </w:rPr>
        <w:t xml:space="preserve">2. An toàn giao thông </w:t>
      </w:r>
    </w:p>
    <w:p w14:paraId="5B370FAA" w14:textId="77777777" w:rsidR="00672D16" w:rsidRPr="00236F96" w:rsidRDefault="00672D16" w:rsidP="009855F7">
      <w:pPr>
        <w:pBdr>
          <w:top w:val="nil"/>
          <w:left w:val="nil"/>
          <w:bottom w:val="nil"/>
          <w:right w:val="nil"/>
          <w:between w:val="nil"/>
        </w:pBdr>
        <w:spacing w:before="120" w:after="120"/>
        <w:ind w:firstLine="720"/>
        <w:jc w:val="both"/>
      </w:pPr>
      <w:r w:rsidRPr="00236F96">
        <w:t xml:space="preserve">- Số lượng: 10 trẻ/huyện, thành phố. </w:t>
      </w:r>
    </w:p>
    <w:p w14:paraId="6A60D5E1" w14:textId="77777777" w:rsidR="00672D16" w:rsidRPr="00236F96" w:rsidRDefault="00672D16" w:rsidP="009855F7">
      <w:pPr>
        <w:spacing w:before="120" w:after="120"/>
        <w:jc w:val="both"/>
      </w:pPr>
      <w:r w:rsidRPr="00236F96">
        <w:tab/>
        <w:t xml:space="preserve">- Nội dung: mỗi đơn vị tự chọn và chuẩn bị 01 tiết mục để tham gia giao lưu Văn nghệ (tiểu phẩm, bài hát, hò, vè,...) có nội dung về giao thông phù hợp với độ tuổi của trẻ và nội dung Chương trình Giáo dục mầm non nhằm vận động, tuyên truyền mọi người chấp hành đúng Luật Giao thông. </w:t>
      </w:r>
    </w:p>
    <w:p w14:paraId="1FFA12E0" w14:textId="77777777" w:rsidR="00672D16" w:rsidRPr="00236F96" w:rsidRDefault="00672D16" w:rsidP="009855F7">
      <w:pPr>
        <w:spacing w:before="120" w:after="120"/>
        <w:ind w:firstLine="720"/>
        <w:jc w:val="both"/>
      </w:pPr>
      <w:r w:rsidRPr="00236F96">
        <w:t>- Hình thức: biểu diễn tiết mục Văn nghệ trên sân khấu theo thứ tự bắt thăm của đơn vị, thực hiện giao lưu lần lượt từng đội (mỗi đội 10 trẻ).</w:t>
      </w:r>
    </w:p>
    <w:p w14:paraId="57B2D1B2" w14:textId="77777777" w:rsidR="00672D16" w:rsidRPr="00236F96" w:rsidRDefault="00672D16" w:rsidP="009855F7">
      <w:pPr>
        <w:spacing w:before="120" w:after="120"/>
        <w:ind w:firstLine="720"/>
        <w:jc w:val="both"/>
      </w:pPr>
      <w:r w:rsidRPr="00236F96">
        <w:t>- Thời gian: từ 07 đến 10 phút/tiết mục.</w:t>
      </w:r>
    </w:p>
    <w:p w14:paraId="02238DF5" w14:textId="232B0339" w:rsidR="006F4B0A" w:rsidRPr="00236F96" w:rsidRDefault="0053645F" w:rsidP="009855F7">
      <w:pPr>
        <w:spacing w:before="120" w:after="120"/>
        <w:ind w:firstLine="720"/>
        <w:jc w:val="both"/>
        <w:rPr>
          <w:b/>
        </w:rPr>
      </w:pPr>
      <w:r w:rsidRPr="00236F96">
        <w:rPr>
          <w:b/>
        </w:rPr>
        <w:t>III</w:t>
      </w:r>
      <w:r w:rsidR="00B929E5" w:rsidRPr="00236F96">
        <w:rPr>
          <w:b/>
        </w:rPr>
        <w:t xml:space="preserve">. </w:t>
      </w:r>
      <w:r w:rsidRPr="00236F96">
        <w:rPr>
          <w:b/>
        </w:rPr>
        <w:t>THỜI GIAN, ĐỊA ĐIỂM</w:t>
      </w:r>
    </w:p>
    <w:p w14:paraId="29099FE3" w14:textId="77777777" w:rsidR="006F4B0A" w:rsidRPr="00236F96" w:rsidRDefault="00B929E5" w:rsidP="009855F7">
      <w:pPr>
        <w:spacing w:before="120" w:after="120"/>
        <w:ind w:firstLine="720"/>
        <w:jc w:val="both"/>
      </w:pPr>
      <w:r w:rsidRPr="00236F96">
        <w:t xml:space="preserve">- Thời gian: </w:t>
      </w:r>
      <w:r w:rsidR="004776C9" w:rsidRPr="00236F96">
        <w:t>01 ngày (dự kiến ngày</w:t>
      </w:r>
      <w:r w:rsidRPr="00236F96">
        <w:t xml:space="preserve"> 2</w:t>
      </w:r>
      <w:r w:rsidR="007611B5" w:rsidRPr="00236F96">
        <w:t>6</w:t>
      </w:r>
      <w:r w:rsidR="0005386E" w:rsidRPr="00236F96">
        <w:t xml:space="preserve"> tháng </w:t>
      </w:r>
      <w:r w:rsidR="006074FE" w:rsidRPr="00236F96">
        <w:t>4</w:t>
      </w:r>
      <w:r w:rsidR="0005386E" w:rsidRPr="00236F96">
        <w:t xml:space="preserve"> năm </w:t>
      </w:r>
      <w:r w:rsidRPr="00236F96">
        <w:t>202</w:t>
      </w:r>
      <w:r w:rsidR="006074FE" w:rsidRPr="00236F96">
        <w:t>4</w:t>
      </w:r>
      <w:r w:rsidRPr="00236F96">
        <w:t xml:space="preserve">; khai mạc lúc </w:t>
      </w:r>
      <w:r w:rsidR="00356D50" w:rsidRPr="00236F96">
        <w:t>0</w:t>
      </w:r>
      <w:r w:rsidRPr="00236F96">
        <w:t>7 giờ 30 phút ngày 2</w:t>
      </w:r>
      <w:r w:rsidR="004776C9" w:rsidRPr="00236F96">
        <w:t>6</w:t>
      </w:r>
      <w:r w:rsidR="0005386E" w:rsidRPr="00236F96">
        <w:t xml:space="preserve"> tháng 4 năm </w:t>
      </w:r>
      <w:r w:rsidRPr="00236F96">
        <w:t>202</w:t>
      </w:r>
      <w:r w:rsidR="006074FE" w:rsidRPr="00236F96">
        <w:t>4</w:t>
      </w:r>
      <w:r w:rsidRPr="00236F96">
        <w:t>).</w:t>
      </w:r>
    </w:p>
    <w:p w14:paraId="71477D90" w14:textId="77777777" w:rsidR="006F4B0A" w:rsidRPr="00236F96" w:rsidRDefault="00B929E5" w:rsidP="009855F7">
      <w:pPr>
        <w:spacing w:before="120" w:after="120"/>
        <w:ind w:firstLine="720"/>
        <w:jc w:val="both"/>
        <w:rPr>
          <w:strike/>
        </w:rPr>
      </w:pPr>
      <w:r w:rsidRPr="00236F96">
        <w:t xml:space="preserve">- Địa điểm: tại Trung tâm Hoạt động Thanh Thiếu nhi tỉnh Đồng Tháp, số 38, đường Điện Biên Phủ, phường Mỹ Phú, thành phố Cao Lãnh, tỉnh Đồng Tháp. </w:t>
      </w:r>
      <w:r w:rsidRPr="00236F96">
        <w:rPr>
          <w:strike/>
        </w:rPr>
        <w:t>Cụ thể:</w:t>
      </w:r>
    </w:p>
    <w:p w14:paraId="393FC74B" w14:textId="314CE533" w:rsidR="000B28E7" w:rsidRPr="00236F96" w:rsidRDefault="000B28E7" w:rsidP="009855F7">
      <w:pPr>
        <w:spacing w:before="120" w:after="120"/>
        <w:ind w:firstLine="720"/>
        <w:jc w:val="both"/>
        <w:rPr>
          <w:b/>
          <w:bCs/>
        </w:rPr>
      </w:pPr>
      <w:r w:rsidRPr="00236F96">
        <w:rPr>
          <w:b/>
          <w:bCs/>
        </w:rPr>
        <w:t>IV. KINH PHÍ</w:t>
      </w:r>
    </w:p>
    <w:p w14:paraId="6A7AE39D" w14:textId="1704ED15" w:rsidR="004E1BB8" w:rsidRPr="00236F96" w:rsidRDefault="004E1BB8" w:rsidP="004E1BB8">
      <w:pPr>
        <w:spacing w:before="120" w:after="120"/>
        <w:jc w:val="both"/>
        <w:rPr>
          <w:lang w:val="pt-BR"/>
        </w:rPr>
      </w:pPr>
      <w:r w:rsidRPr="00236F96">
        <w:rPr>
          <w:lang w:val="pt-BR"/>
        </w:rPr>
        <w:tab/>
        <w:t xml:space="preserve">- Sở GDĐT chi kinh phí tổ chức </w:t>
      </w:r>
      <w:r w:rsidRPr="00236F96">
        <w:t>Hội thi của bé</w:t>
      </w:r>
      <w:r w:rsidRPr="00236F96">
        <w:rPr>
          <w:b/>
        </w:rPr>
        <w:t xml:space="preserve"> </w:t>
      </w:r>
      <w:r w:rsidRPr="00236F96">
        <w:t>cấp Tỉnh, năm học 2023 - 2024</w:t>
      </w:r>
      <w:r w:rsidR="0096645A" w:rsidRPr="00236F96">
        <w:t>.</w:t>
      </w:r>
      <w:r w:rsidRPr="00236F96">
        <w:rPr>
          <w:lang w:val="pt-BR"/>
        </w:rPr>
        <w:t xml:space="preserve"> </w:t>
      </w:r>
      <w:r w:rsidRPr="00236F96">
        <w:rPr>
          <w:lang w:val="pt-BR"/>
        </w:rPr>
        <w:tab/>
      </w:r>
    </w:p>
    <w:p w14:paraId="2EF7FDFA" w14:textId="57C98EDF" w:rsidR="004E1BB8" w:rsidRPr="00236F96" w:rsidRDefault="004E1BB8" w:rsidP="004E1BB8">
      <w:pPr>
        <w:spacing w:before="120" w:after="120"/>
        <w:ind w:firstLine="720"/>
        <w:jc w:val="both"/>
        <w:rPr>
          <w:lang w:val="pt-BR"/>
        </w:rPr>
      </w:pPr>
      <w:r w:rsidRPr="00236F96">
        <w:rPr>
          <w:lang w:val="pt-BR"/>
        </w:rPr>
        <w:t>- Các đơn vị chi kinh phí:</w:t>
      </w:r>
    </w:p>
    <w:p w14:paraId="7AD71E3B" w14:textId="74905099" w:rsidR="004E1BB8" w:rsidRPr="00236F96" w:rsidRDefault="004E1BB8" w:rsidP="004E1BB8">
      <w:pPr>
        <w:spacing w:before="120" w:after="120"/>
        <w:jc w:val="both"/>
        <w:rPr>
          <w:lang w:val="pt-BR"/>
        </w:rPr>
      </w:pPr>
      <w:r w:rsidRPr="00236F96">
        <w:rPr>
          <w:lang w:val="pt-BR"/>
        </w:rPr>
        <w:tab/>
        <w:t xml:space="preserve">+ Các công tác chuẩn bị cho từng nội dung </w:t>
      </w:r>
      <w:r w:rsidR="0096645A" w:rsidRPr="00236F96">
        <w:rPr>
          <w:lang w:val="pt-BR"/>
        </w:rPr>
        <w:t>thi</w:t>
      </w:r>
      <w:r w:rsidRPr="00236F96">
        <w:rPr>
          <w:lang w:val="pt-BR"/>
        </w:rPr>
        <w:t>.</w:t>
      </w:r>
    </w:p>
    <w:p w14:paraId="29AFC967" w14:textId="04567219" w:rsidR="004E1BB8" w:rsidRPr="00236F96" w:rsidRDefault="004E1BB8" w:rsidP="004E1BB8">
      <w:pPr>
        <w:spacing w:before="120" w:after="120"/>
        <w:jc w:val="both"/>
        <w:rPr>
          <w:lang w:val="pt-BR"/>
        </w:rPr>
      </w:pPr>
      <w:r w:rsidRPr="00236F96">
        <w:rPr>
          <w:lang w:val="pt-BR"/>
        </w:rPr>
        <w:tab/>
        <w:t xml:space="preserve">+ Các điều kiện phục vụ cho học sinh tham gia </w:t>
      </w:r>
      <w:r w:rsidR="0096645A" w:rsidRPr="00236F96">
        <w:t>Hội thi của bé</w:t>
      </w:r>
      <w:r w:rsidR="0096645A" w:rsidRPr="00236F96">
        <w:rPr>
          <w:b/>
        </w:rPr>
        <w:t xml:space="preserve"> </w:t>
      </w:r>
      <w:r w:rsidR="0096645A" w:rsidRPr="00236F96">
        <w:t>cấp Tỉnh, năm học 2023 - 2024</w:t>
      </w:r>
      <w:r w:rsidR="0096645A" w:rsidRPr="00236F96">
        <w:rPr>
          <w:lang w:val="pt-BR"/>
        </w:rPr>
        <w:t xml:space="preserve"> </w:t>
      </w:r>
      <w:r w:rsidRPr="00236F96">
        <w:rPr>
          <w:lang w:val="pt-BR"/>
        </w:rPr>
        <w:t xml:space="preserve">và công tác phí cho </w:t>
      </w:r>
      <w:r w:rsidRPr="00236F96">
        <w:t>lãnh đạo hoặc chuyên viên Phòng GDĐT,</w:t>
      </w:r>
      <w:r w:rsidRPr="00236F96">
        <w:rPr>
          <w:lang w:val="pt-BR"/>
        </w:rPr>
        <w:t xml:space="preserve"> cán bộ quản lí, giáo viên, nhân viên y tế trường học hướng dẫn, quản lí, chăm sóc </w:t>
      </w:r>
      <w:r w:rsidR="004B22EE" w:rsidRPr="00236F96">
        <w:rPr>
          <w:lang w:val="pt-BR"/>
        </w:rPr>
        <w:t>học sinh</w:t>
      </w:r>
      <w:r w:rsidRPr="00236F96">
        <w:rPr>
          <w:lang w:val="pt-BR"/>
        </w:rPr>
        <w:t xml:space="preserve"> theo qui định hiện hành.</w:t>
      </w:r>
    </w:p>
    <w:p w14:paraId="26FA83AD" w14:textId="77777777" w:rsidR="004B22EE" w:rsidRPr="00236F96" w:rsidRDefault="004B22EE" w:rsidP="004E1BB8">
      <w:pPr>
        <w:spacing w:before="120" w:after="120"/>
        <w:jc w:val="both"/>
        <w:rPr>
          <w:lang w:val="pt-BR"/>
        </w:rPr>
      </w:pPr>
    </w:p>
    <w:p w14:paraId="5EA8F3B3" w14:textId="4962C075" w:rsidR="006F4B0A" w:rsidRPr="00236F96" w:rsidRDefault="00FB59A9" w:rsidP="004E1BB8">
      <w:pPr>
        <w:tabs>
          <w:tab w:val="left" w:pos="709"/>
        </w:tabs>
        <w:spacing w:before="120" w:after="120"/>
        <w:ind w:right="20" w:firstLine="709"/>
        <w:jc w:val="both"/>
        <w:rPr>
          <w:b/>
        </w:rPr>
      </w:pPr>
      <w:r w:rsidRPr="00236F96">
        <w:rPr>
          <w:b/>
        </w:rPr>
        <w:t>V</w:t>
      </w:r>
      <w:r w:rsidR="00B929E5" w:rsidRPr="00236F96">
        <w:rPr>
          <w:b/>
        </w:rPr>
        <w:t xml:space="preserve">. </w:t>
      </w:r>
      <w:r w:rsidR="0053645F" w:rsidRPr="00236F96">
        <w:rPr>
          <w:b/>
        </w:rPr>
        <w:t>TỔ CHỨC THỰC HIỆN</w:t>
      </w:r>
    </w:p>
    <w:p w14:paraId="1299F392" w14:textId="7AF9A41D" w:rsidR="006F4B0A" w:rsidRPr="00236F96" w:rsidRDefault="000A75EA" w:rsidP="009855F7">
      <w:pPr>
        <w:spacing w:before="120" w:after="120"/>
        <w:ind w:firstLine="720"/>
        <w:jc w:val="both"/>
        <w:rPr>
          <w:b/>
          <w:bCs/>
          <w:iCs/>
        </w:rPr>
      </w:pPr>
      <w:r w:rsidRPr="00236F96">
        <w:rPr>
          <w:b/>
          <w:bCs/>
          <w:iCs/>
        </w:rPr>
        <w:t>1.</w:t>
      </w:r>
      <w:r w:rsidR="00B929E5" w:rsidRPr="00236F96">
        <w:rPr>
          <w:b/>
          <w:bCs/>
          <w:iCs/>
        </w:rPr>
        <w:t xml:space="preserve"> Sở Giáo dục và Đào tạo</w:t>
      </w:r>
    </w:p>
    <w:p w14:paraId="3721DDD7" w14:textId="77777777" w:rsidR="006F4B0A" w:rsidRPr="00236F96" w:rsidRDefault="000A75EA" w:rsidP="009855F7">
      <w:pPr>
        <w:spacing w:before="120" w:after="120"/>
        <w:ind w:firstLine="720"/>
        <w:jc w:val="both"/>
      </w:pPr>
      <w:r w:rsidRPr="00236F96">
        <w:t>a)</w:t>
      </w:r>
      <w:r w:rsidR="00B929E5" w:rsidRPr="00236F96">
        <w:t xml:space="preserve"> Phòng Giáo dục Mầm non - Tiểu học</w:t>
      </w:r>
    </w:p>
    <w:p w14:paraId="2948449E" w14:textId="77777777" w:rsidR="006F4B0A" w:rsidRPr="00236F96" w:rsidRDefault="007B67E8" w:rsidP="009855F7">
      <w:pPr>
        <w:spacing w:before="120" w:after="120"/>
        <w:ind w:firstLine="720"/>
        <w:jc w:val="both"/>
      </w:pPr>
      <w:r w:rsidRPr="00236F96">
        <w:t>- Xây dựng kế hoạch</w:t>
      </w:r>
      <w:r w:rsidR="00B929E5" w:rsidRPr="00236F96">
        <w:t>; dự trù kinh phí và tham mưu lãnh đạo Sở GDĐT ban hành các quyết định</w:t>
      </w:r>
      <w:r w:rsidRPr="00236F96">
        <w:t xml:space="preserve"> Ban Tổ chức, Ban Giám khảo,..</w:t>
      </w:r>
      <w:r w:rsidR="00B929E5" w:rsidRPr="00236F96">
        <w:t>.</w:t>
      </w:r>
    </w:p>
    <w:p w14:paraId="547D2E20" w14:textId="77777777" w:rsidR="006F4B0A" w:rsidRPr="00236F96" w:rsidRDefault="00B929E5" w:rsidP="009855F7">
      <w:pPr>
        <w:spacing w:before="120" w:after="120"/>
        <w:ind w:firstLine="720"/>
        <w:jc w:val="both"/>
      </w:pPr>
      <w:r w:rsidRPr="00236F96">
        <w:t>- Phụ t</w:t>
      </w:r>
      <w:r w:rsidR="007B67E8" w:rsidRPr="00236F96">
        <w:t>rách ra đề, tổ chức coi và chấm</w:t>
      </w:r>
      <w:r w:rsidRPr="00236F96">
        <w:t>.</w:t>
      </w:r>
    </w:p>
    <w:p w14:paraId="615F5B76" w14:textId="77777777" w:rsidR="007B67E8" w:rsidRPr="00236F96" w:rsidRDefault="00B929E5" w:rsidP="009855F7">
      <w:pPr>
        <w:spacing w:before="120" w:after="120"/>
        <w:ind w:firstLine="720"/>
        <w:jc w:val="both"/>
      </w:pPr>
      <w:r w:rsidRPr="00236F96">
        <w:t xml:space="preserve">- Chuẩn bị </w:t>
      </w:r>
      <w:r w:rsidR="007B67E8" w:rsidRPr="00236F96">
        <w:t xml:space="preserve">các điều kiện </w:t>
      </w:r>
      <w:r w:rsidRPr="00236F96">
        <w:t>cơ sở vật chất, đồ dùng, dụng cụ</w:t>
      </w:r>
      <w:r w:rsidR="007B67E8" w:rsidRPr="00236F96">
        <w:t>,…</w:t>
      </w:r>
      <w:r w:rsidRPr="00236F96">
        <w:t xml:space="preserve"> </w:t>
      </w:r>
    </w:p>
    <w:p w14:paraId="2244B5E8" w14:textId="77777777" w:rsidR="006F4B0A" w:rsidRPr="00236F96" w:rsidRDefault="00B929E5" w:rsidP="009855F7">
      <w:pPr>
        <w:spacing w:before="120" w:after="120"/>
        <w:ind w:firstLine="720"/>
        <w:jc w:val="both"/>
      </w:pPr>
      <w:r w:rsidRPr="00236F96">
        <w:t xml:space="preserve">- Điều hành, theo dõi diễn biến, tiến độ của các nội dung </w:t>
      </w:r>
      <w:r w:rsidR="00C536F7" w:rsidRPr="00236F96">
        <w:t>thi</w:t>
      </w:r>
      <w:r w:rsidRPr="00236F96">
        <w:t xml:space="preserve">, báo cáo </w:t>
      </w:r>
      <w:r w:rsidR="007B67E8" w:rsidRPr="00236F96">
        <w:t>kịp thời cho</w:t>
      </w:r>
      <w:r w:rsidRPr="00236F96">
        <w:t xml:space="preserve"> lãnh đạo Sở GDĐT. Theo dõi kết quả và phối hợp với Văn phòng Sở GDĐT thực hiện công tác khen thưởng.</w:t>
      </w:r>
    </w:p>
    <w:p w14:paraId="4103384F" w14:textId="77777777" w:rsidR="006F4B0A" w:rsidRPr="00236F96" w:rsidRDefault="00B929E5" w:rsidP="009855F7">
      <w:pPr>
        <w:spacing w:before="120" w:after="120"/>
        <w:ind w:firstLine="720"/>
        <w:jc w:val="both"/>
      </w:pPr>
      <w:r w:rsidRPr="00236F96">
        <w:t>- Tổng kết, khen thưởng.</w:t>
      </w:r>
    </w:p>
    <w:p w14:paraId="3393FCED" w14:textId="77777777" w:rsidR="006F4B0A" w:rsidRPr="00236F96" w:rsidRDefault="004776C9" w:rsidP="009855F7">
      <w:pPr>
        <w:spacing w:before="120" w:after="120"/>
        <w:ind w:firstLine="720"/>
        <w:jc w:val="both"/>
      </w:pPr>
      <w:r w:rsidRPr="00236F96">
        <w:t>b</w:t>
      </w:r>
      <w:r w:rsidR="000A75EA" w:rsidRPr="00236F96">
        <w:t>) Phòng Kế hoạch Tài chính</w:t>
      </w:r>
    </w:p>
    <w:p w14:paraId="4F5ADBD9" w14:textId="77777777" w:rsidR="006F4B0A" w:rsidRPr="00236F96" w:rsidRDefault="00B929E5" w:rsidP="009855F7">
      <w:pPr>
        <w:spacing w:before="120" w:after="120"/>
        <w:ind w:firstLine="720"/>
        <w:jc w:val="both"/>
      </w:pPr>
      <w:r w:rsidRPr="00236F96">
        <w:t xml:space="preserve">- Duyệt các định mức chi; chuẩn bị kinh phí cho </w:t>
      </w:r>
      <w:r w:rsidR="00ED5594" w:rsidRPr="00236F96">
        <w:t xml:space="preserve">Hội </w:t>
      </w:r>
      <w:r w:rsidR="00C536F7" w:rsidRPr="00236F96">
        <w:t>thi của bé</w:t>
      </w:r>
      <w:r w:rsidRPr="00236F96">
        <w:t xml:space="preserve"> cấp tỉnh</w:t>
      </w:r>
      <w:r w:rsidR="009D4F15" w:rsidRPr="00236F96">
        <w:t>,</w:t>
      </w:r>
      <w:r w:rsidRPr="00236F96">
        <w:t xml:space="preserve"> năm học </w:t>
      </w:r>
      <w:r w:rsidR="00C536F7" w:rsidRPr="00236F96">
        <w:t>2023 - 2024</w:t>
      </w:r>
      <w:r w:rsidRPr="00236F96">
        <w:t>.</w:t>
      </w:r>
    </w:p>
    <w:p w14:paraId="6BB1062C" w14:textId="77777777" w:rsidR="006F4B0A" w:rsidRPr="00236F96" w:rsidRDefault="00B929E5" w:rsidP="009855F7">
      <w:pPr>
        <w:spacing w:before="120" w:after="120"/>
        <w:ind w:firstLine="720"/>
        <w:jc w:val="both"/>
      </w:pPr>
      <w:r w:rsidRPr="00236F96">
        <w:t xml:space="preserve">- Lập danh sách và phát tiền ăn, tiền thưởng cho trẻ tham gia </w:t>
      </w:r>
      <w:r w:rsidR="00ED5594" w:rsidRPr="00236F96">
        <w:t xml:space="preserve">Hội </w:t>
      </w:r>
      <w:r w:rsidR="00C536F7" w:rsidRPr="00236F96">
        <w:t>thi của bé</w:t>
      </w:r>
      <w:r w:rsidRPr="00236F96">
        <w:t xml:space="preserve"> cấp tỉnh</w:t>
      </w:r>
      <w:r w:rsidR="009D4F15" w:rsidRPr="00236F96">
        <w:t>,</w:t>
      </w:r>
      <w:r w:rsidRPr="00236F96">
        <w:t xml:space="preserve"> năm học </w:t>
      </w:r>
      <w:r w:rsidR="00C536F7" w:rsidRPr="00236F96">
        <w:t>2023 - 2024</w:t>
      </w:r>
      <w:r w:rsidRPr="00236F96">
        <w:t>.</w:t>
      </w:r>
    </w:p>
    <w:p w14:paraId="0146A6DF" w14:textId="77777777" w:rsidR="006F4B0A" w:rsidRPr="00236F96" w:rsidRDefault="00B929E5" w:rsidP="009855F7">
      <w:pPr>
        <w:spacing w:before="120" w:after="120"/>
        <w:ind w:firstLine="720"/>
        <w:jc w:val="both"/>
      </w:pPr>
      <w:r w:rsidRPr="00236F96">
        <w:t>- Nhận và quyết toán các khoản tiền được tài trợ (nếu có).</w:t>
      </w:r>
    </w:p>
    <w:p w14:paraId="0E7C673F" w14:textId="6F6045E6" w:rsidR="006F4B0A" w:rsidRPr="00236F96" w:rsidRDefault="00B929E5" w:rsidP="009855F7">
      <w:pPr>
        <w:spacing w:before="120" w:after="120"/>
        <w:ind w:firstLine="720"/>
        <w:jc w:val="both"/>
      </w:pPr>
      <w:r w:rsidRPr="00236F96">
        <w:t xml:space="preserve">- Tham gia phát thưởng cho các </w:t>
      </w:r>
      <w:r w:rsidR="00885107" w:rsidRPr="00236F96">
        <w:t>trẻ</w:t>
      </w:r>
      <w:r w:rsidRPr="00236F96">
        <w:t xml:space="preserve"> và một số công việc khác có liên quan đến </w:t>
      </w:r>
      <w:r w:rsidR="00ED5594" w:rsidRPr="00236F96">
        <w:t xml:space="preserve">Hội </w:t>
      </w:r>
      <w:r w:rsidR="00BE7B83" w:rsidRPr="00236F96">
        <w:t>thi của bé</w:t>
      </w:r>
      <w:r w:rsidRPr="00236F96">
        <w:t xml:space="preserve"> cấp tỉnh</w:t>
      </w:r>
      <w:r w:rsidR="009D4F15" w:rsidRPr="00236F96">
        <w:t>,</w:t>
      </w:r>
      <w:r w:rsidRPr="00236F96">
        <w:t xml:space="preserve"> năm học </w:t>
      </w:r>
      <w:r w:rsidR="00C536F7" w:rsidRPr="00236F96">
        <w:t>2023 - 2024</w:t>
      </w:r>
      <w:r w:rsidRPr="00236F96">
        <w:t>.</w:t>
      </w:r>
    </w:p>
    <w:p w14:paraId="55919223" w14:textId="77777777" w:rsidR="006F4B0A" w:rsidRPr="00236F96" w:rsidRDefault="004776C9" w:rsidP="009855F7">
      <w:pPr>
        <w:spacing w:before="120" w:after="120"/>
        <w:ind w:firstLine="720"/>
        <w:jc w:val="both"/>
      </w:pPr>
      <w:r w:rsidRPr="00236F96">
        <w:t>c</w:t>
      </w:r>
      <w:r w:rsidR="000A75EA" w:rsidRPr="00236F96">
        <w:t>) Văn phòng Sở GDĐT</w:t>
      </w:r>
    </w:p>
    <w:p w14:paraId="4CA01B2C" w14:textId="77777777" w:rsidR="006F4B0A" w:rsidRPr="00236F96" w:rsidRDefault="00B929E5" w:rsidP="009855F7">
      <w:pPr>
        <w:spacing w:before="120" w:after="120"/>
        <w:ind w:firstLine="720"/>
        <w:jc w:val="both"/>
      </w:pPr>
      <w:r w:rsidRPr="00236F96">
        <w:t xml:space="preserve">- Phát hành thư mời các huyện, thành phố, nhà tài trợ, báo, đài dự Lễ Khai mạc và Lễ Tổng kết </w:t>
      </w:r>
      <w:r w:rsidR="00ED5594" w:rsidRPr="00236F96">
        <w:t>Hội thi của bé</w:t>
      </w:r>
      <w:r w:rsidR="00BE7B83" w:rsidRPr="00236F96">
        <w:t xml:space="preserve"> cấp </w:t>
      </w:r>
      <w:r w:rsidRPr="00236F96">
        <w:t>tỉnh</w:t>
      </w:r>
      <w:r w:rsidR="009D4F15" w:rsidRPr="00236F96">
        <w:t>,</w:t>
      </w:r>
      <w:r w:rsidRPr="00236F96">
        <w:t xml:space="preserve"> năm học </w:t>
      </w:r>
      <w:r w:rsidR="00C536F7" w:rsidRPr="00236F96">
        <w:t>2023 - 2024</w:t>
      </w:r>
      <w:r w:rsidRPr="00236F96">
        <w:t>.</w:t>
      </w:r>
    </w:p>
    <w:p w14:paraId="353F5009" w14:textId="77777777" w:rsidR="006F4B0A" w:rsidRPr="00236F96" w:rsidRDefault="00B929E5" w:rsidP="009855F7">
      <w:pPr>
        <w:spacing w:before="120" w:after="120"/>
        <w:ind w:firstLine="720"/>
        <w:jc w:val="both"/>
      </w:pPr>
      <w:r w:rsidRPr="00236F96">
        <w:t>- Làm thẻ đeo: lãnh đạo Hội đồng chấm và Hội đồng coi, Ban Tổ chức, giám khảo, giám thị,…</w:t>
      </w:r>
    </w:p>
    <w:p w14:paraId="58EE3612" w14:textId="77777777" w:rsidR="006F4B0A" w:rsidRPr="00236F96" w:rsidRDefault="00B929E5" w:rsidP="009855F7">
      <w:pPr>
        <w:spacing w:before="120" w:after="120"/>
        <w:ind w:firstLine="720"/>
        <w:jc w:val="both"/>
      </w:pPr>
      <w:r w:rsidRPr="00236F96">
        <w:t>- Công bố các quyết định (Ban Tổ chức, Ban Giám khảo, Khen thưởng,…).</w:t>
      </w:r>
    </w:p>
    <w:p w14:paraId="459D3159" w14:textId="3F855CFE" w:rsidR="006F4B0A" w:rsidRPr="00236F96" w:rsidRDefault="00B929E5" w:rsidP="009855F7">
      <w:pPr>
        <w:spacing w:before="120" w:after="120"/>
        <w:ind w:firstLine="720"/>
        <w:jc w:val="both"/>
      </w:pPr>
      <w:r w:rsidRPr="00236F96">
        <w:t xml:space="preserve">- Nhận, phân phối, phát quà cho các </w:t>
      </w:r>
      <w:r w:rsidR="00885107" w:rsidRPr="00236F96">
        <w:t>trẻ</w:t>
      </w:r>
      <w:r w:rsidRPr="00236F96">
        <w:t>, lập danh sách k</w:t>
      </w:r>
      <w:r w:rsidR="0040210D" w:rsidRPr="00236F96">
        <w:t>í</w:t>
      </w:r>
      <w:r w:rsidRPr="00236F96">
        <w:t xml:space="preserve"> nhận quà để quyết toán với công ty tài trợ (nếu có).</w:t>
      </w:r>
    </w:p>
    <w:p w14:paraId="3A7AF0E2" w14:textId="77777777" w:rsidR="006F4B0A" w:rsidRPr="00236F96" w:rsidRDefault="00B929E5" w:rsidP="009855F7">
      <w:pPr>
        <w:spacing w:before="120" w:after="120"/>
        <w:ind w:firstLine="720"/>
        <w:jc w:val="both"/>
      </w:pPr>
      <w:r w:rsidRPr="00236F96">
        <w:t>- Phụ trách khen thưởng: Quyết định, in và vào khung giấy khen, tham gia phát thưởng.</w:t>
      </w:r>
    </w:p>
    <w:p w14:paraId="1977E7DE" w14:textId="77777777" w:rsidR="006F4B0A" w:rsidRPr="00236F96" w:rsidRDefault="00B929E5" w:rsidP="009855F7">
      <w:pPr>
        <w:spacing w:before="120" w:after="120"/>
        <w:ind w:firstLine="720"/>
        <w:jc w:val="both"/>
      </w:pPr>
      <w:r w:rsidRPr="00236F96">
        <w:t xml:space="preserve">- Tham gia một số công việc khác có liên quan đến </w:t>
      </w:r>
      <w:r w:rsidR="00ED5594" w:rsidRPr="00236F96">
        <w:t xml:space="preserve">Hội thi của bé </w:t>
      </w:r>
      <w:r w:rsidRPr="00236F96">
        <w:t>cấp tỉnh</w:t>
      </w:r>
      <w:r w:rsidR="009D4F15" w:rsidRPr="00236F96">
        <w:t>,</w:t>
      </w:r>
      <w:r w:rsidRPr="00236F96">
        <w:t xml:space="preserve"> năm học </w:t>
      </w:r>
      <w:r w:rsidR="00C536F7" w:rsidRPr="00236F96">
        <w:t>2023 - 2024</w:t>
      </w:r>
      <w:r w:rsidRPr="00236F96">
        <w:t>.</w:t>
      </w:r>
    </w:p>
    <w:p w14:paraId="2806FA5B" w14:textId="39AA96DB" w:rsidR="006F4B0A" w:rsidRPr="00236F96" w:rsidRDefault="000A75EA" w:rsidP="009855F7">
      <w:pPr>
        <w:spacing w:before="120" w:after="120"/>
        <w:ind w:firstLine="720"/>
        <w:jc w:val="both"/>
        <w:rPr>
          <w:b/>
          <w:bCs/>
          <w:iCs/>
        </w:rPr>
      </w:pPr>
      <w:r w:rsidRPr="00236F96">
        <w:rPr>
          <w:b/>
          <w:bCs/>
          <w:iCs/>
        </w:rPr>
        <w:t>2.</w:t>
      </w:r>
      <w:r w:rsidR="00B929E5" w:rsidRPr="00236F96">
        <w:rPr>
          <w:b/>
          <w:bCs/>
          <w:iCs/>
        </w:rPr>
        <w:t xml:space="preserve"> Mời Ban An toàn giao thông tỉnh Đồng Tháp</w:t>
      </w:r>
      <w:r w:rsidR="004776C9" w:rsidRPr="00236F96">
        <w:rPr>
          <w:b/>
          <w:bCs/>
          <w:iCs/>
        </w:rPr>
        <w:t xml:space="preserve"> </w:t>
      </w:r>
    </w:p>
    <w:p w14:paraId="2EBF2C35" w14:textId="77777777" w:rsidR="006F4B0A" w:rsidRPr="00236F96" w:rsidRDefault="00B929E5" w:rsidP="009855F7">
      <w:pPr>
        <w:spacing w:before="120" w:after="120"/>
        <w:ind w:firstLine="720"/>
        <w:jc w:val="both"/>
        <w:rPr>
          <w:strike/>
        </w:rPr>
      </w:pPr>
      <w:r w:rsidRPr="00236F96">
        <w:t>Góp ý bảng điểm, tham gia chấm và xét chọn giải cho nội dung giao lưu “</w:t>
      </w:r>
      <w:r w:rsidR="00E54BD0" w:rsidRPr="00236F96">
        <w:t>An toàn giao thông</w:t>
      </w:r>
      <w:r w:rsidRPr="00236F96">
        <w:t xml:space="preserve">”. </w:t>
      </w:r>
    </w:p>
    <w:p w14:paraId="770FBB1A" w14:textId="636423FE" w:rsidR="00C41F64" w:rsidRPr="00236F96" w:rsidRDefault="000A75EA" w:rsidP="009855F7">
      <w:pPr>
        <w:spacing w:before="120" w:after="120"/>
        <w:ind w:firstLine="720"/>
        <w:jc w:val="both"/>
        <w:rPr>
          <w:b/>
          <w:bCs/>
          <w:iCs/>
        </w:rPr>
      </w:pPr>
      <w:r w:rsidRPr="00236F96">
        <w:rPr>
          <w:b/>
          <w:bCs/>
          <w:iCs/>
        </w:rPr>
        <w:lastRenderedPageBreak/>
        <w:t>3.</w:t>
      </w:r>
      <w:r w:rsidR="00B929E5" w:rsidRPr="00236F96">
        <w:rPr>
          <w:b/>
          <w:bCs/>
          <w:iCs/>
        </w:rPr>
        <w:t xml:space="preserve"> Mời </w:t>
      </w:r>
      <w:r w:rsidR="00C41F64" w:rsidRPr="00236F96">
        <w:rPr>
          <w:b/>
          <w:bCs/>
          <w:iCs/>
        </w:rPr>
        <w:t>Hội Liên hiệp Văn học Nghệ thuật tỉnh Đồng Tháp</w:t>
      </w:r>
      <w:r w:rsidR="00A62B0B" w:rsidRPr="00236F96">
        <w:rPr>
          <w:b/>
          <w:bCs/>
          <w:iCs/>
        </w:rPr>
        <w:t xml:space="preserve"> </w:t>
      </w:r>
    </w:p>
    <w:p w14:paraId="3189CA15" w14:textId="77777777" w:rsidR="00C41F64" w:rsidRPr="00236F96" w:rsidRDefault="00C41F64" w:rsidP="009855F7">
      <w:pPr>
        <w:spacing w:before="120" w:after="120"/>
        <w:ind w:firstLine="720"/>
        <w:jc w:val="both"/>
      </w:pPr>
      <w:r w:rsidRPr="00236F96">
        <w:t>Góp ý bảng điểm, tham gia chấm và xét chọn giải cho nội dung giao lưu</w:t>
      </w:r>
      <w:r w:rsidR="00C35B56" w:rsidRPr="00236F96">
        <w:t xml:space="preserve"> “</w:t>
      </w:r>
      <w:r w:rsidRPr="00236F96">
        <w:t>Bé khéo tay”.</w:t>
      </w:r>
    </w:p>
    <w:p w14:paraId="0E1A685D" w14:textId="22D363E7" w:rsidR="006F4B0A" w:rsidRPr="00236F96" w:rsidRDefault="00AB2F78" w:rsidP="009855F7">
      <w:pPr>
        <w:spacing w:before="120" w:after="120"/>
        <w:ind w:firstLine="720"/>
        <w:jc w:val="both"/>
        <w:rPr>
          <w:b/>
          <w:bCs/>
          <w:iCs/>
        </w:rPr>
      </w:pPr>
      <w:r w:rsidRPr="00236F96">
        <w:rPr>
          <w:b/>
          <w:bCs/>
          <w:iCs/>
        </w:rPr>
        <w:t>4</w:t>
      </w:r>
      <w:r w:rsidR="000A75EA" w:rsidRPr="00236F96">
        <w:rPr>
          <w:b/>
          <w:bCs/>
          <w:iCs/>
        </w:rPr>
        <w:t>.</w:t>
      </w:r>
      <w:r w:rsidR="00B929E5" w:rsidRPr="00236F96">
        <w:rPr>
          <w:b/>
          <w:bCs/>
          <w:iCs/>
        </w:rPr>
        <w:t xml:space="preserve"> Phòng Giáo dục và Đào tạo các huyện, thành phố</w:t>
      </w:r>
    </w:p>
    <w:p w14:paraId="26227E5F" w14:textId="02C81B74" w:rsidR="006F4B0A" w:rsidRPr="00236F96" w:rsidRDefault="00B929E5" w:rsidP="009855F7">
      <w:pPr>
        <w:spacing w:before="120" w:after="120"/>
        <w:ind w:firstLine="720"/>
        <w:jc w:val="both"/>
      </w:pPr>
      <w:r w:rsidRPr="00236F96">
        <w:t xml:space="preserve">- Tổ chức tốt </w:t>
      </w:r>
      <w:r w:rsidR="00C66BD2" w:rsidRPr="00236F96">
        <w:t>Hội thi của bé</w:t>
      </w:r>
      <w:r w:rsidRPr="00236F96">
        <w:t xml:space="preserve"> cấp huyện phù hợp với tình hình thực tế tại đơn vị và cử đoàn tham gia </w:t>
      </w:r>
      <w:r w:rsidR="00C66BD2" w:rsidRPr="00236F96">
        <w:t>Hội thi của bé</w:t>
      </w:r>
      <w:r w:rsidRPr="00236F96">
        <w:t xml:space="preserve"> cấp tỉnh</w:t>
      </w:r>
      <w:r w:rsidR="009D4F15" w:rsidRPr="00236F96">
        <w:t>,</w:t>
      </w:r>
      <w:r w:rsidRPr="00236F96">
        <w:t xml:space="preserve"> năm học </w:t>
      </w:r>
      <w:r w:rsidR="009562DA" w:rsidRPr="00236F96">
        <w:t>2023</w:t>
      </w:r>
      <w:r w:rsidR="007C2470" w:rsidRPr="00236F96">
        <w:t xml:space="preserve"> </w:t>
      </w:r>
      <w:r w:rsidR="00B81E01" w:rsidRPr="00236F96">
        <w:t>-</w:t>
      </w:r>
      <w:r w:rsidR="009562DA" w:rsidRPr="00236F96">
        <w:t xml:space="preserve"> 2024</w:t>
      </w:r>
      <w:r w:rsidR="007C2470" w:rsidRPr="00236F96">
        <w:t xml:space="preserve"> </w:t>
      </w:r>
      <w:r w:rsidRPr="00236F96">
        <w:t xml:space="preserve">đúng theo </w:t>
      </w:r>
      <w:r w:rsidR="008957E3" w:rsidRPr="00236F96">
        <w:t>kế hoạch</w:t>
      </w:r>
      <w:r w:rsidRPr="00236F96">
        <w:t xml:space="preserve"> của Sở GDĐT.</w:t>
      </w:r>
    </w:p>
    <w:p w14:paraId="1456BA09" w14:textId="00A514F6" w:rsidR="006F4B0A" w:rsidRPr="00236F96" w:rsidRDefault="00B929E5" w:rsidP="009855F7">
      <w:pPr>
        <w:spacing w:before="120" w:after="120"/>
        <w:ind w:firstLine="720"/>
        <w:jc w:val="both"/>
      </w:pPr>
      <w:r w:rsidRPr="00236F96">
        <w:t>- Mỗi Phòng GDĐT thành lập một đoàn gồm: Trưởng đoàn là lãnh đạo Phòng GDĐT và các thành viên gồm chuyên viên phụ trách chuyên môn mầm non, cán bộ quản l</w:t>
      </w:r>
      <w:r w:rsidR="00E54666" w:rsidRPr="00236F96">
        <w:t>í</w:t>
      </w:r>
      <w:r w:rsidRPr="00236F96">
        <w:t xml:space="preserve"> trường mầm non (hoặc giáo viên) và 01 nhân viên y tế chăm sóc sức khỏe cho trẻ; sắp xếp chỗ </w:t>
      </w:r>
      <w:r w:rsidR="0098633C" w:rsidRPr="00236F96">
        <w:t xml:space="preserve">ăn, </w:t>
      </w:r>
      <w:r w:rsidRPr="00236F96">
        <w:t xml:space="preserve">nghỉ, xe đưa đón trẻ đảm bảo sức khỏe, an toàn cho trẻ và tham dự đúng </w:t>
      </w:r>
      <w:r w:rsidR="00842847" w:rsidRPr="00236F96">
        <w:t>thời gian</w:t>
      </w:r>
      <w:r w:rsidRPr="00236F96">
        <w:t xml:space="preserve"> theo qui định</w:t>
      </w:r>
      <w:r w:rsidR="0098633C" w:rsidRPr="00236F96">
        <w:t>.</w:t>
      </w:r>
    </w:p>
    <w:p w14:paraId="5E2BB599" w14:textId="77777777" w:rsidR="006F4B0A" w:rsidRPr="00236F96" w:rsidRDefault="00B929E5" w:rsidP="009855F7">
      <w:pPr>
        <w:spacing w:before="120" w:after="120"/>
        <w:ind w:firstLine="720"/>
        <w:jc w:val="both"/>
      </w:pPr>
      <w:r w:rsidRPr="00236F96">
        <w:t xml:space="preserve">- Chuẩn bị trang phục giao lưu cho trẻ phù hợp với độ tuổi mầm non, phù hợp với nội dung giao lưu, đảm bảo tính thẩm mĩ, an toàn và sức khỏe cho trẻ. </w:t>
      </w:r>
    </w:p>
    <w:p w14:paraId="4DE28F9D" w14:textId="77777777" w:rsidR="006F4B0A" w:rsidRPr="00236F96" w:rsidRDefault="00B929E5" w:rsidP="009855F7">
      <w:pPr>
        <w:spacing w:before="120" w:after="120"/>
        <w:ind w:firstLine="720"/>
        <w:jc w:val="both"/>
      </w:pPr>
      <w:r w:rsidRPr="00236F96">
        <w:t xml:space="preserve">- </w:t>
      </w:r>
      <w:r w:rsidR="00CD3B06" w:rsidRPr="00236F96">
        <w:t>Cử đ</w:t>
      </w:r>
      <w:r w:rsidRPr="00236F96">
        <w:t>ại diện Phòng GDĐT các huyện, thành phố tham gia bắt thăm thứ tự các nội dung giao lưu của đơn vị mình theo thông báo của Sở GDĐT.</w:t>
      </w:r>
    </w:p>
    <w:p w14:paraId="07AC5C7F" w14:textId="77777777" w:rsidR="006F4B0A" w:rsidRPr="00236F96" w:rsidRDefault="00B929E5" w:rsidP="009855F7">
      <w:pPr>
        <w:spacing w:before="120" w:after="120"/>
        <w:ind w:firstLine="720"/>
        <w:jc w:val="both"/>
      </w:pPr>
      <w:r w:rsidRPr="00236F96">
        <w:t xml:space="preserve">- Lãnh đạo và chuyên viên phụ trách chuyên môn mầm non các Phòng GDĐT dự Lễ Khai mạc và Lễ Tổng kết </w:t>
      </w:r>
      <w:r w:rsidR="00C66BD2" w:rsidRPr="00236F96">
        <w:t>Hội thi của bé</w:t>
      </w:r>
      <w:r w:rsidRPr="00236F96">
        <w:t xml:space="preserve"> cấp tỉnh</w:t>
      </w:r>
      <w:r w:rsidR="009D4F15" w:rsidRPr="00236F96">
        <w:t>,</w:t>
      </w:r>
      <w:r w:rsidRPr="00236F96">
        <w:t xml:space="preserve"> năm học </w:t>
      </w:r>
      <w:r w:rsidR="007C2470" w:rsidRPr="00236F96">
        <w:t>202</w:t>
      </w:r>
      <w:r w:rsidR="00C66BD2" w:rsidRPr="00236F96">
        <w:t>3</w:t>
      </w:r>
      <w:r w:rsidR="007C2470" w:rsidRPr="00236F96">
        <w:t xml:space="preserve"> - 202</w:t>
      </w:r>
      <w:r w:rsidR="00C66BD2" w:rsidRPr="00236F96">
        <w:t>4</w:t>
      </w:r>
      <w:r w:rsidRPr="00236F96">
        <w:t xml:space="preserve">. </w:t>
      </w:r>
    </w:p>
    <w:p w14:paraId="7A651B2C" w14:textId="64825FA6" w:rsidR="006F4B0A" w:rsidRPr="00236F96" w:rsidRDefault="00715CEC" w:rsidP="009855F7">
      <w:pPr>
        <w:spacing w:before="120" w:after="120"/>
        <w:ind w:firstLine="709"/>
        <w:jc w:val="both"/>
      </w:pPr>
      <w:r w:rsidRPr="00236F96">
        <w:t>Căn cứ nội dung của K</w:t>
      </w:r>
      <w:r w:rsidR="00B929E5" w:rsidRPr="00236F96">
        <w:t xml:space="preserve">ế hoạch, các đơn vị, bộ phận có liên quan phối hợp tổ chức thực hiện </w:t>
      </w:r>
      <w:r w:rsidR="00C66BD2" w:rsidRPr="00236F96">
        <w:t>Hội thi của bé</w:t>
      </w:r>
      <w:r w:rsidR="00B929E5" w:rsidRPr="00236F96">
        <w:t xml:space="preserve"> cấp tỉnh</w:t>
      </w:r>
      <w:r w:rsidR="009D4F15" w:rsidRPr="00236F96">
        <w:t>,</w:t>
      </w:r>
      <w:r w:rsidR="00B929E5" w:rsidRPr="00236F96">
        <w:t xml:space="preserve"> năm học </w:t>
      </w:r>
      <w:r w:rsidR="007C2470" w:rsidRPr="00236F96">
        <w:t>202</w:t>
      </w:r>
      <w:r w:rsidR="002F776C" w:rsidRPr="00236F96">
        <w:t>3</w:t>
      </w:r>
      <w:r w:rsidR="007C2470" w:rsidRPr="00236F96">
        <w:t xml:space="preserve"> - 202</w:t>
      </w:r>
      <w:r w:rsidR="002F776C" w:rsidRPr="00236F96">
        <w:t>4</w:t>
      </w:r>
      <w:r w:rsidR="00B929E5" w:rsidRPr="00236F96">
        <w:t xml:space="preserve"> đạt kết quả tốt. Trong quá trình thực hiện nếu có những vấn đề khó khăn, vướng mắc; Trưởng phòng các Phòng GDĐT phản hồi kịp thời về Sở GDĐT (qua Phòng Giáo dục Mầm non - Tiểu học số điện thoại 0277.3857697 hoặc </w:t>
      </w:r>
      <w:r w:rsidR="00D269CA" w:rsidRPr="00236F96">
        <w:t>hộp thư điện tử</w:t>
      </w:r>
      <w:r w:rsidR="00B929E5" w:rsidRPr="00236F96">
        <w:t xml:space="preserve"> </w:t>
      </w:r>
      <w:hyperlink r:id="rId7" w:history="1">
        <w:r w:rsidR="0015742A" w:rsidRPr="00236F96">
          <w:rPr>
            <w:rStyle w:val="Hyperlink"/>
            <w:color w:val="auto"/>
          </w:rPr>
          <w:t>phonggdmnth.dongthap@moet.edu.vn</w:t>
        </w:r>
      </w:hyperlink>
      <w:r w:rsidR="00B929E5" w:rsidRPr="00236F96">
        <w:t>) để được hướng dẫn thống nhất./.</w:t>
      </w:r>
    </w:p>
    <w:tbl>
      <w:tblPr>
        <w:tblStyle w:val="a0"/>
        <w:tblW w:w="9568" w:type="dxa"/>
        <w:tblBorders>
          <w:top w:val="nil"/>
          <w:left w:val="nil"/>
          <w:bottom w:val="nil"/>
          <w:right w:val="nil"/>
          <w:insideH w:val="nil"/>
          <w:insideV w:val="nil"/>
        </w:tblBorders>
        <w:tblLayout w:type="fixed"/>
        <w:tblLook w:val="0400" w:firstRow="0" w:lastRow="0" w:firstColumn="0" w:lastColumn="0" w:noHBand="0" w:noVBand="1"/>
      </w:tblPr>
      <w:tblGrid>
        <w:gridCol w:w="4673"/>
        <w:gridCol w:w="4895"/>
      </w:tblGrid>
      <w:tr w:rsidR="006F4B0A" w:rsidRPr="00236F96" w14:paraId="19E5CA5F" w14:textId="77777777">
        <w:tc>
          <w:tcPr>
            <w:tcW w:w="4673" w:type="dxa"/>
          </w:tcPr>
          <w:p w14:paraId="13D0592E" w14:textId="77777777" w:rsidR="006F4B0A" w:rsidRPr="00236F96" w:rsidRDefault="00B929E5">
            <w:pPr>
              <w:spacing w:before="60" w:after="60"/>
              <w:jc w:val="both"/>
              <w:rPr>
                <w:sz w:val="22"/>
                <w:szCs w:val="22"/>
              </w:rPr>
            </w:pPr>
            <w:r w:rsidRPr="00236F96">
              <w:rPr>
                <w:b/>
                <w:i/>
                <w:sz w:val="24"/>
                <w:szCs w:val="24"/>
              </w:rPr>
              <w:t>Nơi nhận:</w:t>
            </w:r>
            <w:r w:rsidRPr="00236F96">
              <w:rPr>
                <w:sz w:val="22"/>
                <w:szCs w:val="22"/>
              </w:rPr>
              <w:t xml:space="preserve"> </w:t>
            </w:r>
          </w:p>
          <w:p w14:paraId="3AF9E64B" w14:textId="77777777" w:rsidR="006F4B0A" w:rsidRPr="00236F96" w:rsidRDefault="00B929E5">
            <w:pPr>
              <w:jc w:val="both"/>
              <w:rPr>
                <w:sz w:val="22"/>
                <w:szCs w:val="22"/>
              </w:rPr>
            </w:pPr>
            <w:r w:rsidRPr="00236F96">
              <w:rPr>
                <w:sz w:val="22"/>
                <w:szCs w:val="22"/>
              </w:rPr>
              <w:t>- Phòng GDĐT (</w:t>
            </w:r>
            <w:r w:rsidR="00311D42" w:rsidRPr="00236F96">
              <w:rPr>
                <w:sz w:val="22"/>
                <w:szCs w:val="22"/>
              </w:rPr>
              <w:t xml:space="preserve">để </w:t>
            </w:r>
            <w:r w:rsidRPr="00236F96">
              <w:rPr>
                <w:sz w:val="22"/>
                <w:szCs w:val="22"/>
              </w:rPr>
              <w:t>th</w:t>
            </w:r>
            <w:r w:rsidR="0027755F" w:rsidRPr="00236F96">
              <w:rPr>
                <w:sz w:val="22"/>
                <w:szCs w:val="22"/>
              </w:rPr>
              <w:t>ực hiện</w:t>
            </w:r>
            <w:r w:rsidRPr="00236F96">
              <w:rPr>
                <w:sz w:val="22"/>
                <w:szCs w:val="22"/>
              </w:rPr>
              <w:t xml:space="preserve">); </w:t>
            </w:r>
          </w:p>
          <w:p w14:paraId="2004A802" w14:textId="77777777" w:rsidR="006F4B0A" w:rsidRPr="00236F96" w:rsidRDefault="00B929E5">
            <w:pPr>
              <w:jc w:val="both"/>
              <w:rPr>
                <w:sz w:val="22"/>
                <w:szCs w:val="22"/>
              </w:rPr>
            </w:pPr>
            <w:r w:rsidRPr="00236F96">
              <w:rPr>
                <w:sz w:val="22"/>
                <w:szCs w:val="22"/>
              </w:rPr>
              <w:t xml:space="preserve">- Ban ATGT, </w:t>
            </w:r>
            <w:r w:rsidR="0069675D" w:rsidRPr="00236F96">
              <w:rPr>
                <w:sz w:val="22"/>
              </w:rPr>
              <w:t>Hội Liên hiệp Văn học Nghệ thuật tỉnh Đồng Tháp</w:t>
            </w:r>
            <w:r w:rsidRPr="00236F96">
              <w:rPr>
                <w:sz w:val="22"/>
                <w:szCs w:val="22"/>
              </w:rPr>
              <w:t xml:space="preserve"> </w:t>
            </w:r>
            <w:r w:rsidR="0027755F" w:rsidRPr="00236F96">
              <w:rPr>
                <w:sz w:val="22"/>
                <w:szCs w:val="22"/>
              </w:rPr>
              <w:t>(để thực hiện)</w:t>
            </w:r>
            <w:r w:rsidRPr="00236F96">
              <w:rPr>
                <w:sz w:val="22"/>
                <w:szCs w:val="22"/>
              </w:rPr>
              <w:t>;</w:t>
            </w:r>
          </w:p>
          <w:p w14:paraId="1D3413FC" w14:textId="036025F1" w:rsidR="0048370C" w:rsidRPr="00236F96" w:rsidRDefault="00B929E5">
            <w:pPr>
              <w:rPr>
                <w:sz w:val="22"/>
                <w:szCs w:val="22"/>
              </w:rPr>
            </w:pPr>
            <w:r w:rsidRPr="00236F96">
              <w:rPr>
                <w:sz w:val="22"/>
                <w:szCs w:val="22"/>
              </w:rPr>
              <w:t xml:space="preserve">- Giám đốc, các PGĐ Sở (để </w:t>
            </w:r>
            <w:r w:rsidR="0027755F" w:rsidRPr="00236F96">
              <w:rPr>
                <w:sz w:val="22"/>
                <w:szCs w:val="22"/>
              </w:rPr>
              <w:t>báo cáo</w:t>
            </w:r>
            <w:r w:rsidRPr="00236F96">
              <w:rPr>
                <w:sz w:val="22"/>
                <w:szCs w:val="22"/>
              </w:rPr>
              <w:t>);</w:t>
            </w:r>
          </w:p>
          <w:p w14:paraId="4D7F8AE2" w14:textId="77777777" w:rsidR="006F4B0A" w:rsidRPr="00236F96" w:rsidRDefault="00BA33D5">
            <w:pPr>
              <w:jc w:val="both"/>
              <w:rPr>
                <w:sz w:val="22"/>
                <w:szCs w:val="22"/>
              </w:rPr>
            </w:pPr>
            <w:r w:rsidRPr="00236F96">
              <w:rPr>
                <w:sz w:val="22"/>
                <w:szCs w:val="22"/>
              </w:rPr>
              <w:t xml:space="preserve">- Văn phòng Sở, Phòng KHTC </w:t>
            </w:r>
            <w:r w:rsidR="0027755F" w:rsidRPr="00236F96">
              <w:rPr>
                <w:sz w:val="22"/>
                <w:szCs w:val="22"/>
              </w:rPr>
              <w:t>(để thực hiện)</w:t>
            </w:r>
            <w:r w:rsidR="00B929E5" w:rsidRPr="00236F96">
              <w:rPr>
                <w:sz w:val="22"/>
                <w:szCs w:val="22"/>
              </w:rPr>
              <w:t>;</w:t>
            </w:r>
          </w:p>
          <w:p w14:paraId="30FFDCF0" w14:textId="77777777" w:rsidR="006F4B0A" w:rsidRPr="00236F96" w:rsidRDefault="00B929E5">
            <w:pPr>
              <w:jc w:val="both"/>
              <w:rPr>
                <w:sz w:val="26"/>
                <w:szCs w:val="26"/>
              </w:rPr>
            </w:pPr>
            <w:r w:rsidRPr="00236F96">
              <w:rPr>
                <w:sz w:val="22"/>
                <w:szCs w:val="22"/>
              </w:rPr>
              <w:t>- Lưu: VT, GDMNTH (05</w:t>
            </w:r>
            <w:r w:rsidRPr="00236F96">
              <w:rPr>
                <w:sz w:val="22"/>
                <w:szCs w:val="22"/>
                <w:vertAlign w:val="superscript"/>
              </w:rPr>
              <w:t>b</w:t>
            </w:r>
            <w:r w:rsidRPr="00236F96">
              <w:rPr>
                <w:sz w:val="22"/>
                <w:szCs w:val="22"/>
              </w:rPr>
              <w:t>), H (01</w:t>
            </w:r>
            <w:r w:rsidRPr="00236F96">
              <w:rPr>
                <w:sz w:val="22"/>
                <w:szCs w:val="22"/>
                <w:vertAlign w:val="superscript"/>
              </w:rPr>
              <w:t>b</w:t>
            </w:r>
            <w:r w:rsidRPr="00236F96">
              <w:rPr>
                <w:sz w:val="22"/>
                <w:szCs w:val="22"/>
              </w:rPr>
              <w:t>).</w:t>
            </w:r>
          </w:p>
        </w:tc>
        <w:tc>
          <w:tcPr>
            <w:tcW w:w="4895" w:type="dxa"/>
          </w:tcPr>
          <w:p w14:paraId="62CBBF0C" w14:textId="77777777" w:rsidR="006F4B0A" w:rsidRPr="00236F96" w:rsidRDefault="00B929E5">
            <w:pPr>
              <w:jc w:val="center"/>
              <w:rPr>
                <w:b/>
              </w:rPr>
            </w:pPr>
            <w:r w:rsidRPr="00236F96">
              <w:rPr>
                <w:b/>
              </w:rPr>
              <w:t>KT. GIÁM ĐỐC</w:t>
            </w:r>
          </w:p>
          <w:p w14:paraId="3D6D23B9" w14:textId="77777777" w:rsidR="006F4B0A" w:rsidRPr="00236F96" w:rsidRDefault="00B929E5">
            <w:pPr>
              <w:jc w:val="center"/>
              <w:rPr>
                <w:b/>
              </w:rPr>
            </w:pPr>
            <w:r w:rsidRPr="00236F96">
              <w:rPr>
                <w:b/>
              </w:rPr>
              <w:t>PHÓ GIÁM ĐỐC</w:t>
            </w:r>
          </w:p>
          <w:p w14:paraId="1F004D6C" w14:textId="77777777" w:rsidR="006F4B0A" w:rsidRPr="00236F96" w:rsidRDefault="006F4B0A">
            <w:pPr>
              <w:spacing w:before="60" w:after="60"/>
              <w:jc w:val="center"/>
              <w:rPr>
                <w:b/>
              </w:rPr>
            </w:pPr>
          </w:p>
          <w:p w14:paraId="69A6DA36" w14:textId="77777777" w:rsidR="006F4B0A" w:rsidRPr="00236F96" w:rsidRDefault="006F4B0A">
            <w:pPr>
              <w:spacing w:before="60" w:after="60"/>
              <w:jc w:val="center"/>
              <w:rPr>
                <w:b/>
              </w:rPr>
            </w:pPr>
          </w:p>
          <w:p w14:paraId="410E2960" w14:textId="77777777" w:rsidR="006F4B0A" w:rsidRPr="00236F96" w:rsidRDefault="006F4B0A">
            <w:pPr>
              <w:spacing w:before="60" w:after="60"/>
              <w:jc w:val="center"/>
              <w:rPr>
                <w:b/>
              </w:rPr>
            </w:pPr>
          </w:p>
          <w:p w14:paraId="575626F5" w14:textId="77777777" w:rsidR="00F91467" w:rsidRPr="00236F96" w:rsidRDefault="00F91467">
            <w:pPr>
              <w:spacing w:before="60" w:after="60"/>
              <w:jc w:val="center"/>
              <w:rPr>
                <w:b/>
              </w:rPr>
            </w:pPr>
          </w:p>
          <w:p w14:paraId="03DAFCAF" w14:textId="77777777" w:rsidR="004B22EE" w:rsidRPr="00236F96" w:rsidRDefault="004B22EE">
            <w:pPr>
              <w:spacing w:before="60" w:after="60"/>
              <w:jc w:val="center"/>
              <w:rPr>
                <w:b/>
              </w:rPr>
            </w:pPr>
          </w:p>
          <w:p w14:paraId="1F21721A" w14:textId="739A5C7C" w:rsidR="006F4B0A" w:rsidRPr="00236F96" w:rsidRDefault="00546112">
            <w:pPr>
              <w:spacing w:before="60" w:after="60"/>
              <w:jc w:val="center"/>
              <w:rPr>
                <w:b/>
              </w:rPr>
            </w:pPr>
            <w:r w:rsidRPr="00236F96">
              <w:rPr>
                <w:b/>
              </w:rPr>
              <w:t>Nguyễn Minh Tâm</w:t>
            </w:r>
          </w:p>
          <w:p w14:paraId="612314E7" w14:textId="77777777" w:rsidR="006F4B0A" w:rsidRPr="00236F96" w:rsidRDefault="006F4B0A">
            <w:pPr>
              <w:spacing w:before="60" w:after="60"/>
              <w:jc w:val="center"/>
              <w:rPr>
                <w:sz w:val="26"/>
                <w:szCs w:val="26"/>
              </w:rPr>
            </w:pPr>
          </w:p>
        </w:tc>
      </w:tr>
    </w:tbl>
    <w:p w14:paraId="1F9159EF" w14:textId="77777777" w:rsidR="006F4B0A" w:rsidRPr="00236F96" w:rsidRDefault="006F4B0A"/>
    <w:p w14:paraId="2633DAE0" w14:textId="77777777" w:rsidR="00791FA6" w:rsidRPr="00236F96" w:rsidRDefault="00791FA6"/>
    <w:p w14:paraId="2E608DEE" w14:textId="77777777" w:rsidR="00791FA6" w:rsidRPr="00236F96" w:rsidRDefault="00791FA6"/>
    <w:p w14:paraId="4931B309" w14:textId="77777777" w:rsidR="006F4B0A" w:rsidRPr="00236F96" w:rsidRDefault="006F4B0A">
      <w:pPr>
        <w:jc w:val="center"/>
        <w:rPr>
          <w:b/>
        </w:rPr>
      </w:pPr>
    </w:p>
    <w:p w14:paraId="12AE365D" w14:textId="77777777" w:rsidR="00046CF6" w:rsidRPr="00236F96" w:rsidRDefault="00046CF6" w:rsidP="00795B6F">
      <w:pPr>
        <w:rPr>
          <w:b/>
        </w:rPr>
      </w:pPr>
    </w:p>
    <w:p w14:paraId="40685C4F" w14:textId="77777777" w:rsidR="00046CF6" w:rsidRPr="00236F96" w:rsidRDefault="00046CF6" w:rsidP="00CD3B06">
      <w:pPr>
        <w:jc w:val="center"/>
        <w:rPr>
          <w:b/>
        </w:rPr>
      </w:pPr>
    </w:p>
    <w:sectPr w:rsidR="00046CF6" w:rsidRPr="00236F96" w:rsidSect="00F67AC4">
      <w:headerReference w:type="default" r:id="rId8"/>
      <w:footerReference w:type="even"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9BD7" w14:textId="77777777" w:rsidR="0092648E" w:rsidRDefault="0092648E">
      <w:r>
        <w:separator/>
      </w:r>
    </w:p>
  </w:endnote>
  <w:endnote w:type="continuationSeparator" w:id="0">
    <w:p w14:paraId="15799125" w14:textId="77777777" w:rsidR="0092648E" w:rsidRDefault="0092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4FC8" w14:textId="77777777" w:rsidR="006F4B0A" w:rsidRDefault="00B929E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A1570F7" w14:textId="77777777" w:rsidR="006F4B0A" w:rsidRDefault="006F4B0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35CC" w14:textId="77777777" w:rsidR="0092648E" w:rsidRDefault="0092648E">
      <w:r>
        <w:separator/>
      </w:r>
    </w:p>
  </w:footnote>
  <w:footnote w:type="continuationSeparator" w:id="0">
    <w:p w14:paraId="7D996524" w14:textId="77777777" w:rsidR="0092648E" w:rsidRDefault="0092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63D8" w14:textId="77777777" w:rsidR="006F4B0A" w:rsidRDefault="00B929E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62B0B">
      <w:rPr>
        <w:noProof/>
        <w:color w:val="000000"/>
      </w:rPr>
      <w:t>5</w:t>
    </w:r>
    <w:r>
      <w:rPr>
        <w:color w:val="000000"/>
      </w:rPr>
      <w:fldChar w:fldCharType="end"/>
    </w:r>
  </w:p>
  <w:p w14:paraId="4AAA3DB2" w14:textId="77777777" w:rsidR="006F4B0A" w:rsidRDefault="006F4B0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0A"/>
    <w:rsid w:val="00007842"/>
    <w:rsid w:val="00010C1A"/>
    <w:rsid w:val="00017D2D"/>
    <w:rsid w:val="00021D19"/>
    <w:rsid w:val="0003330B"/>
    <w:rsid w:val="00035A2B"/>
    <w:rsid w:val="00041546"/>
    <w:rsid w:val="00045E5C"/>
    <w:rsid w:val="00046CF6"/>
    <w:rsid w:val="0005386E"/>
    <w:rsid w:val="00056F12"/>
    <w:rsid w:val="00064F88"/>
    <w:rsid w:val="000948FC"/>
    <w:rsid w:val="0009525F"/>
    <w:rsid w:val="000A75EA"/>
    <w:rsid w:val="000A77DC"/>
    <w:rsid w:val="000B28E7"/>
    <w:rsid w:val="000B35E4"/>
    <w:rsid w:val="000B637A"/>
    <w:rsid w:val="000F5845"/>
    <w:rsid w:val="00113BC0"/>
    <w:rsid w:val="001141F5"/>
    <w:rsid w:val="0012008E"/>
    <w:rsid w:val="001301A0"/>
    <w:rsid w:val="00131062"/>
    <w:rsid w:val="00155E28"/>
    <w:rsid w:val="0015742A"/>
    <w:rsid w:val="00162F75"/>
    <w:rsid w:val="0016420F"/>
    <w:rsid w:val="00186459"/>
    <w:rsid w:val="00190F6B"/>
    <w:rsid w:val="00196BFD"/>
    <w:rsid w:val="001A1597"/>
    <w:rsid w:val="001A746B"/>
    <w:rsid w:val="001A7A98"/>
    <w:rsid w:val="001B5681"/>
    <w:rsid w:val="001C0FEA"/>
    <w:rsid w:val="001E0615"/>
    <w:rsid w:val="001F4475"/>
    <w:rsid w:val="00215B2F"/>
    <w:rsid w:val="00217080"/>
    <w:rsid w:val="002217B4"/>
    <w:rsid w:val="002335EB"/>
    <w:rsid w:val="002337C7"/>
    <w:rsid w:val="00236F96"/>
    <w:rsid w:val="00246730"/>
    <w:rsid w:val="00253E03"/>
    <w:rsid w:val="00266DF7"/>
    <w:rsid w:val="00271E76"/>
    <w:rsid w:val="00272960"/>
    <w:rsid w:val="0027755F"/>
    <w:rsid w:val="00282A40"/>
    <w:rsid w:val="00293096"/>
    <w:rsid w:val="002A579B"/>
    <w:rsid w:val="002C1C2A"/>
    <w:rsid w:val="002C28BA"/>
    <w:rsid w:val="002D5F4D"/>
    <w:rsid w:val="002F1EA2"/>
    <w:rsid w:val="002F776C"/>
    <w:rsid w:val="00306F11"/>
    <w:rsid w:val="00311D42"/>
    <w:rsid w:val="00314CE6"/>
    <w:rsid w:val="00317D62"/>
    <w:rsid w:val="003251C8"/>
    <w:rsid w:val="003302EC"/>
    <w:rsid w:val="003435F9"/>
    <w:rsid w:val="00354058"/>
    <w:rsid w:val="00356D50"/>
    <w:rsid w:val="00361503"/>
    <w:rsid w:val="0037617C"/>
    <w:rsid w:val="00392BF5"/>
    <w:rsid w:val="00392F3E"/>
    <w:rsid w:val="003F050E"/>
    <w:rsid w:val="0040210D"/>
    <w:rsid w:val="004055E4"/>
    <w:rsid w:val="00456FF3"/>
    <w:rsid w:val="004776C9"/>
    <w:rsid w:val="0048370C"/>
    <w:rsid w:val="004A6930"/>
    <w:rsid w:val="004B22EE"/>
    <w:rsid w:val="004B3D0C"/>
    <w:rsid w:val="004B72E8"/>
    <w:rsid w:val="004B73D1"/>
    <w:rsid w:val="004C1CE2"/>
    <w:rsid w:val="004C4027"/>
    <w:rsid w:val="004C5B0D"/>
    <w:rsid w:val="004D20BA"/>
    <w:rsid w:val="004D6CAD"/>
    <w:rsid w:val="004E1BB8"/>
    <w:rsid w:val="004E4835"/>
    <w:rsid w:val="004E5BA9"/>
    <w:rsid w:val="004E7B91"/>
    <w:rsid w:val="005049D8"/>
    <w:rsid w:val="00505825"/>
    <w:rsid w:val="00521867"/>
    <w:rsid w:val="005351E8"/>
    <w:rsid w:val="0053645F"/>
    <w:rsid w:val="00546112"/>
    <w:rsid w:val="00566D80"/>
    <w:rsid w:val="00577016"/>
    <w:rsid w:val="0059625E"/>
    <w:rsid w:val="005A024B"/>
    <w:rsid w:val="005A7E19"/>
    <w:rsid w:val="005B20C4"/>
    <w:rsid w:val="005C2CEB"/>
    <w:rsid w:val="005C2F27"/>
    <w:rsid w:val="005C634E"/>
    <w:rsid w:val="005E0B2A"/>
    <w:rsid w:val="005F1639"/>
    <w:rsid w:val="005F3937"/>
    <w:rsid w:val="005F6F43"/>
    <w:rsid w:val="005F7595"/>
    <w:rsid w:val="00601F5E"/>
    <w:rsid w:val="00604108"/>
    <w:rsid w:val="0060653B"/>
    <w:rsid w:val="006067A8"/>
    <w:rsid w:val="006074FE"/>
    <w:rsid w:val="00616283"/>
    <w:rsid w:val="0062516C"/>
    <w:rsid w:val="0064396C"/>
    <w:rsid w:val="00655AAE"/>
    <w:rsid w:val="00657A02"/>
    <w:rsid w:val="00665534"/>
    <w:rsid w:val="00672D16"/>
    <w:rsid w:val="00683BCC"/>
    <w:rsid w:val="006846D2"/>
    <w:rsid w:val="0069675D"/>
    <w:rsid w:val="006A0187"/>
    <w:rsid w:val="006A1716"/>
    <w:rsid w:val="006B4FB5"/>
    <w:rsid w:val="006F1EFE"/>
    <w:rsid w:val="006F4B0A"/>
    <w:rsid w:val="00702202"/>
    <w:rsid w:val="00715CEC"/>
    <w:rsid w:val="00720FEE"/>
    <w:rsid w:val="00721283"/>
    <w:rsid w:val="007239AA"/>
    <w:rsid w:val="007611B5"/>
    <w:rsid w:val="007651D5"/>
    <w:rsid w:val="007677AA"/>
    <w:rsid w:val="00780AB1"/>
    <w:rsid w:val="00781555"/>
    <w:rsid w:val="00784849"/>
    <w:rsid w:val="00791FA6"/>
    <w:rsid w:val="00795B6F"/>
    <w:rsid w:val="00796808"/>
    <w:rsid w:val="007B275B"/>
    <w:rsid w:val="007B3B4F"/>
    <w:rsid w:val="007B67E8"/>
    <w:rsid w:val="007C16DA"/>
    <w:rsid w:val="007C2470"/>
    <w:rsid w:val="007C2781"/>
    <w:rsid w:val="007C29A4"/>
    <w:rsid w:val="007C5ED3"/>
    <w:rsid w:val="007E423C"/>
    <w:rsid w:val="007F28E3"/>
    <w:rsid w:val="007F7308"/>
    <w:rsid w:val="008058C5"/>
    <w:rsid w:val="0083427E"/>
    <w:rsid w:val="00842847"/>
    <w:rsid w:val="00844A96"/>
    <w:rsid w:val="00851D8A"/>
    <w:rsid w:val="00857C48"/>
    <w:rsid w:val="0086187A"/>
    <w:rsid w:val="00863CA4"/>
    <w:rsid w:val="00885107"/>
    <w:rsid w:val="00885D19"/>
    <w:rsid w:val="008957E3"/>
    <w:rsid w:val="00896A02"/>
    <w:rsid w:val="008A0544"/>
    <w:rsid w:val="008B74EF"/>
    <w:rsid w:val="008C28A8"/>
    <w:rsid w:val="008C698F"/>
    <w:rsid w:val="008E4BCB"/>
    <w:rsid w:val="0091599A"/>
    <w:rsid w:val="0092648E"/>
    <w:rsid w:val="0095303B"/>
    <w:rsid w:val="00953489"/>
    <w:rsid w:val="00955A3D"/>
    <w:rsid w:val="009560A4"/>
    <w:rsid w:val="009562DA"/>
    <w:rsid w:val="00963B57"/>
    <w:rsid w:val="0096645A"/>
    <w:rsid w:val="00972A89"/>
    <w:rsid w:val="0097567A"/>
    <w:rsid w:val="009855F7"/>
    <w:rsid w:val="0098633C"/>
    <w:rsid w:val="009A7DEA"/>
    <w:rsid w:val="009B7A0E"/>
    <w:rsid w:val="009D0B15"/>
    <w:rsid w:val="009D4F15"/>
    <w:rsid w:val="009E0CF7"/>
    <w:rsid w:val="009F7AA7"/>
    <w:rsid w:val="00A1794D"/>
    <w:rsid w:val="00A237CD"/>
    <w:rsid w:val="00A62B0B"/>
    <w:rsid w:val="00A81551"/>
    <w:rsid w:val="00A96F7E"/>
    <w:rsid w:val="00AB2F78"/>
    <w:rsid w:val="00AB6923"/>
    <w:rsid w:val="00AE76B2"/>
    <w:rsid w:val="00AF59F5"/>
    <w:rsid w:val="00B07B76"/>
    <w:rsid w:val="00B11E86"/>
    <w:rsid w:val="00B142FA"/>
    <w:rsid w:val="00B234DA"/>
    <w:rsid w:val="00B2474F"/>
    <w:rsid w:val="00B36193"/>
    <w:rsid w:val="00B601E1"/>
    <w:rsid w:val="00B81E01"/>
    <w:rsid w:val="00B8226C"/>
    <w:rsid w:val="00B929E5"/>
    <w:rsid w:val="00B93CB6"/>
    <w:rsid w:val="00BA33D5"/>
    <w:rsid w:val="00BA5656"/>
    <w:rsid w:val="00BD26F3"/>
    <w:rsid w:val="00BE2D91"/>
    <w:rsid w:val="00BE7B83"/>
    <w:rsid w:val="00C109F7"/>
    <w:rsid w:val="00C13080"/>
    <w:rsid w:val="00C1796A"/>
    <w:rsid w:val="00C25B59"/>
    <w:rsid w:val="00C324B6"/>
    <w:rsid w:val="00C32CBE"/>
    <w:rsid w:val="00C350C3"/>
    <w:rsid w:val="00C35B56"/>
    <w:rsid w:val="00C41F64"/>
    <w:rsid w:val="00C536F7"/>
    <w:rsid w:val="00C539C6"/>
    <w:rsid w:val="00C55056"/>
    <w:rsid w:val="00C625C1"/>
    <w:rsid w:val="00C66BD2"/>
    <w:rsid w:val="00C72398"/>
    <w:rsid w:val="00C9032F"/>
    <w:rsid w:val="00C948DA"/>
    <w:rsid w:val="00CB7770"/>
    <w:rsid w:val="00CD3B06"/>
    <w:rsid w:val="00CE576B"/>
    <w:rsid w:val="00CF6C03"/>
    <w:rsid w:val="00D2056E"/>
    <w:rsid w:val="00D251D3"/>
    <w:rsid w:val="00D260CC"/>
    <w:rsid w:val="00D269CA"/>
    <w:rsid w:val="00D352FC"/>
    <w:rsid w:val="00D6790F"/>
    <w:rsid w:val="00D86A80"/>
    <w:rsid w:val="00D9027B"/>
    <w:rsid w:val="00DB3177"/>
    <w:rsid w:val="00DB475C"/>
    <w:rsid w:val="00DC3130"/>
    <w:rsid w:val="00DD2E29"/>
    <w:rsid w:val="00DE7E7F"/>
    <w:rsid w:val="00E124D0"/>
    <w:rsid w:val="00E20621"/>
    <w:rsid w:val="00E21F14"/>
    <w:rsid w:val="00E30D64"/>
    <w:rsid w:val="00E54666"/>
    <w:rsid w:val="00E54BD0"/>
    <w:rsid w:val="00E61302"/>
    <w:rsid w:val="00E63DE9"/>
    <w:rsid w:val="00E72A41"/>
    <w:rsid w:val="00E834EC"/>
    <w:rsid w:val="00EB50B5"/>
    <w:rsid w:val="00EC107E"/>
    <w:rsid w:val="00ED4878"/>
    <w:rsid w:val="00ED5594"/>
    <w:rsid w:val="00ED7E8C"/>
    <w:rsid w:val="00EE09E0"/>
    <w:rsid w:val="00EE29A5"/>
    <w:rsid w:val="00EE6DF5"/>
    <w:rsid w:val="00EF5E28"/>
    <w:rsid w:val="00EF76FA"/>
    <w:rsid w:val="00F0143F"/>
    <w:rsid w:val="00F1015F"/>
    <w:rsid w:val="00F138A8"/>
    <w:rsid w:val="00F23D09"/>
    <w:rsid w:val="00F5369D"/>
    <w:rsid w:val="00F67AC4"/>
    <w:rsid w:val="00F91467"/>
    <w:rsid w:val="00F92765"/>
    <w:rsid w:val="00F94769"/>
    <w:rsid w:val="00FA67D2"/>
    <w:rsid w:val="00FB59A9"/>
    <w:rsid w:val="00FB5E49"/>
    <w:rsid w:val="00FB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E62D"/>
  <w15:docId w15:val="{AE8923C5-24AA-48E7-B3BE-10A38DB2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pPr>
      <w:jc w:val="both"/>
    </w:pPr>
  </w:style>
  <w:style w:type="paragraph" w:styleId="NormalWeb">
    <w:name w:val="Normal (Web)"/>
    <w:basedOn w:val="Normal"/>
    <w:uiPriority w:val="99"/>
    <w:pPr>
      <w:spacing w:before="100" w:beforeAutospacing="1" w:after="100" w:afterAutospacing="1"/>
    </w:pPr>
    <w:rPr>
      <w:sz w:val="24"/>
      <w:szCs w:val="24"/>
    </w:rPr>
  </w:style>
  <w:style w:type="character" w:customStyle="1" w:styleId="apple-converted-space">
    <w:name w:val="apple-converted-space"/>
    <w:basedOn w:val="DefaultParagraphFont"/>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link w:val="Footer"/>
    <w:rPr>
      <w:sz w:val="28"/>
      <w:szCs w:val="28"/>
      <w:lang w:val="en-US"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F8623D"/>
    <w:rPr>
      <w:rFonts w:ascii="Tahoma" w:hAnsi="Tahoma"/>
      <w:sz w:val="16"/>
      <w:szCs w:val="16"/>
    </w:rPr>
  </w:style>
  <w:style w:type="character" w:customStyle="1" w:styleId="BalloonTextChar">
    <w:name w:val="Balloon Text Char"/>
    <w:link w:val="BalloonText"/>
    <w:rsid w:val="00F8623D"/>
    <w:rPr>
      <w:rFonts w:ascii="Tahoma" w:hAnsi="Tahoma" w:cs="Tahoma"/>
      <w:sz w:val="16"/>
      <w:szCs w:val="16"/>
      <w:lang w:val="en-US" w:eastAsia="en-US"/>
    </w:rPr>
  </w:style>
  <w:style w:type="paragraph" w:styleId="ListParagraph">
    <w:name w:val="List Paragraph"/>
    <w:basedOn w:val="Normal"/>
    <w:uiPriority w:val="34"/>
    <w:qFormat/>
    <w:rsid w:val="00813E23"/>
    <w:pPr>
      <w:ind w:left="720"/>
      <w:contextualSpacing/>
    </w:pPr>
  </w:style>
  <w:style w:type="paragraph" w:styleId="Header">
    <w:name w:val="header"/>
    <w:basedOn w:val="Normal"/>
    <w:link w:val="HeaderChar"/>
    <w:uiPriority w:val="99"/>
    <w:unhideWhenUsed/>
    <w:rsid w:val="00AB7EB1"/>
    <w:pPr>
      <w:tabs>
        <w:tab w:val="center" w:pos="4680"/>
        <w:tab w:val="right" w:pos="9360"/>
      </w:tabs>
    </w:pPr>
  </w:style>
  <w:style w:type="character" w:customStyle="1" w:styleId="HeaderChar">
    <w:name w:val="Header Char"/>
    <w:basedOn w:val="DefaultParagraphFont"/>
    <w:link w:val="Header"/>
    <w:uiPriority w:val="99"/>
    <w:rsid w:val="00AB7EB1"/>
    <w:rPr>
      <w:sz w:val="28"/>
      <w:szCs w:val="28"/>
    </w:rPr>
  </w:style>
  <w:style w:type="character" w:styleId="CommentReference">
    <w:name w:val="annotation reference"/>
    <w:basedOn w:val="DefaultParagraphFont"/>
    <w:semiHidden/>
    <w:unhideWhenUsed/>
    <w:rsid w:val="002D2881"/>
    <w:rPr>
      <w:sz w:val="16"/>
      <w:szCs w:val="16"/>
    </w:rPr>
  </w:style>
  <w:style w:type="paragraph" w:styleId="CommentText">
    <w:name w:val="annotation text"/>
    <w:basedOn w:val="Normal"/>
    <w:link w:val="CommentTextChar"/>
    <w:semiHidden/>
    <w:unhideWhenUsed/>
    <w:rsid w:val="002D2881"/>
    <w:rPr>
      <w:sz w:val="20"/>
      <w:szCs w:val="20"/>
    </w:rPr>
  </w:style>
  <w:style w:type="character" w:customStyle="1" w:styleId="CommentTextChar">
    <w:name w:val="Comment Text Char"/>
    <w:basedOn w:val="DefaultParagraphFont"/>
    <w:link w:val="CommentText"/>
    <w:semiHidden/>
    <w:rsid w:val="002D2881"/>
  </w:style>
  <w:style w:type="paragraph" w:styleId="CommentSubject">
    <w:name w:val="annotation subject"/>
    <w:basedOn w:val="CommentText"/>
    <w:next w:val="CommentText"/>
    <w:link w:val="CommentSubjectChar"/>
    <w:semiHidden/>
    <w:unhideWhenUsed/>
    <w:rsid w:val="0033671F"/>
    <w:rPr>
      <w:b/>
      <w:bCs/>
    </w:rPr>
  </w:style>
  <w:style w:type="character" w:customStyle="1" w:styleId="CommentSubjectChar">
    <w:name w:val="Comment Subject Char"/>
    <w:basedOn w:val="CommentTextChar"/>
    <w:link w:val="CommentSubject"/>
    <w:semiHidden/>
    <w:rsid w:val="0033671F"/>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customStyle="1" w:styleId="Heading1Char">
    <w:name w:val="Heading 1 Char"/>
    <w:link w:val="Heading1"/>
    <w:locked/>
    <w:rsid w:val="001C0FEA"/>
    <w:rPr>
      <w:b/>
      <w:sz w:val="48"/>
      <w:szCs w:val="48"/>
    </w:rPr>
  </w:style>
  <w:style w:type="character" w:customStyle="1" w:styleId="fontstyle01">
    <w:name w:val="fontstyle01"/>
    <w:basedOn w:val="DefaultParagraphFont"/>
    <w:rsid w:val="001E0615"/>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196BFD"/>
    <w:rPr>
      <w:rFonts w:ascii="Times New Roman" w:hAnsi="Times New Roman" w:cs="Times New Roman" w:hint="default"/>
      <w:b w:val="0"/>
      <w:bCs w:val="0"/>
      <w:i/>
      <w:iCs/>
      <w:color w:val="000000"/>
      <w:sz w:val="24"/>
      <w:szCs w:val="24"/>
    </w:rPr>
  </w:style>
  <w:style w:type="character" w:styleId="Strong">
    <w:name w:val="Strong"/>
    <w:basedOn w:val="DefaultParagraphFont"/>
    <w:uiPriority w:val="22"/>
    <w:qFormat/>
    <w:rsid w:val="00CB7770"/>
    <w:rPr>
      <w:b/>
      <w:bCs/>
    </w:rPr>
  </w:style>
  <w:style w:type="character" w:styleId="Hyperlink">
    <w:name w:val="Hyperlink"/>
    <w:basedOn w:val="DefaultParagraphFont"/>
    <w:uiPriority w:val="99"/>
    <w:unhideWhenUsed/>
    <w:rsid w:val="0015742A"/>
    <w:rPr>
      <w:color w:val="0000FF" w:themeColor="hyperlink"/>
      <w:u w:val="single"/>
    </w:rPr>
  </w:style>
  <w:style w:type="character" w:styleId="UnresolvedMention">
    <w:name w:val="Unresolved Mention"/>
    <w:basedOn w:val="DefaultParagraphFont"/>
    <w:uiPriority w:val="99"/>
    <w:semiHidden/>
    <w:unhideWhenUsed/>
    <w:rsid w:val="00157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45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onggdmnth.dongthap@moet.edu.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Uqkr70GiVMHG6fa5zGQ5GArgg==">AMUW2mXpabytAffDE4WCl3D2EWeCPeiY0PwoLQwcn4nrfezOfXi6lPLBFOyuMKU2hjmxgnoh9TygZqgMgCe0uMjx9sxXPMr7Ar/RCtAc811kUJjDrm3ssYH4zfzeC7ybOF2TeQY/YZvanA/3DQDiT3Dpgl+AWeFbZA==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 Anh Ngo</cp:lastModifiedBy>
  <cp:revision>3</cp:revision>
  <cp:lastPrinted>2023-04-27T02:58:00Z</cp:lastPrinted>
  <dcterms:created xsi:type="dcterms:W3CDTF">2023-09-16T04:29:00Z</dcterms:created>
  <dcterms:modified xsi:type="dcterms:W3CDTF">2023-09-16T04:39:00Z</dcterms:modified>
</cp:coreProperties>
</file>